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2B" w:rsidRDefault="00F2602B" w:rsidP="00F2602B">
      <w:pPr>
        <w:widowControl/>
        <w:suppressAutoHyphens w:val="0"/>
        <w:ind w:firstLine="539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Пояснительная записка о результатах реализации муниципальной программы «Формирование комфортной городской среды на территории Сланцевского городского поселения» за 2018г  (далее-Программа).</w:t>
      </w:r>
    </w:p>
    <w:p w:rsidR="00F2602B" w:rsidRDefault="00F2602B" w:rsidP="00F2602B">
      <w:pPr>
        <w:autoSpaceDE w:val="0"/>
        <w:snapToGrid w:val="0"/>
        <w:jc w:val="both"/>
        <w:rPr>
          <w:rFonts w:eastAsia="Arial" w:cs="Times New Roman"/>
          <w:kern w:val="0"/>
          <w:lang w:bidi="ar-SA"/>
        </w:rPr>
      </w:pPr>
    </w:p>
    <w:p w:rsidR="00F2602B" w:rsidRDefault="00F2602B" w:rsidP="00F2602B">
      <w:pPr>
        <w:autoSpaceDE w:val="0"/>
        <w:snapToGrid w:val="0"/>
        <w:ind w:firstLine="851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Основной целью Программы является обеспечение комфортных условий проживания населения Сланцевского городского поселения. Условием достижения цели являлось решение следующих основных задач:</w:t>
      </w:r>
    </w:p>
    <w:p w:rsidR="00F2602B" w:rsidRDefault="00F2602B" w:rsidP="00F2602B">
      <w:pPr>
        <w:autoSpaceDE w:val="0"/>
        <w:snapToGrid w:val="0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1. Создание благоприятных и комфортных условий для проживания населения на территории Сланцевского городского поселения.</w:t>
      </w:r>
    </w:p>
    <w:p w:rsidR="00F2602B" w:rsidRDefault="00F2602B" w:rsidP="00F2602B">
      <w:pPr>
        <w:autoSpaceDE w:val="0"/>
        <w:snapToGrid w:val="0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2. Повышение степени благоустройства территории Сланцевского городского поселения.</w:t>
      </w:r>
    </w:p>
    <w:p w:rsidR="00F2602B" w:rsidRDefault="00F2602B" w:rsidP="00F2602B">
      <w:pPr>
        <w:autoSpaceDE w:val="0"/>
        <w:snapToGrid w:val="0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3. Повышение безопасности дорожного движения на территории Сланцевского городского поселения.</w:t>
      </w:r>
    </w:p>
    <w:p w:rsidR="00F2602B" w:rsidRDefault="00F2602B" w:rsidP="00F2602B">
      <w:pPr>
        <w:autoSpaceDE w:val="0"/>
        <w:snapToGrid w:val="0"/>
        <w:jc w:val="both"/>
        <w:rPr>
          <w:rFonts w:cs="Times New Roman"/>
          <w:color w:val="000000"/>
          <w:kern w:val="0"/>
          <w:lang w:bidi="ru-RU"/>
        </w:rPr>
      </w:pPr>
      <w:r>
        <w:rPr>
          <w:rFonts w:eastAsia="Arial" w:cs="Times New Roman"/>
          <w:kern w:val="0"/>
          <w:lang w:bidi="ar-SA"/>
        </w:rPr>
        <w:t>4. Б</w:t>
      </w:r>
      <w:r>
        <w:rPr>
          <w:rFonts w:cs="Times New Roman"/>
          <w:color w:val="000000"/>
          <w:kern w:val="0"/>
          <w:lang w:bidi="ru-RU"/>
        </w:rPr>
        <w:t>лагоустройство  территории Сланцевского городского поселения.</w:t>
      </w:r>
    </w:p>
    <w:p w:rsidR="00F2602B" w:rsidRDefault="00F2602B" w:rsidP="00F2602B">
      <w:pPr>
        <w:autoSpaceDE w:val="0"/>
        <w:snapToGrid w:val="0"/>
        <w:jc w:val="both"/>
        <w:rPr>
          <w:rFonts w:cs="Times New Roman"/>
          <w:color w:val="000000"/>
          <w:kern w:val="0"/>
          <w:shd w:val="clear" w:color="auto" w:fill="FFFFFF"/>
          <w:lang w:bidi="ru-RU"/>
        </w:rPr>
      </w:pPr>
      <w:r>
        <w:rPr>
          <w:rFonts w:cs="Times New Roman"/>
          <w:color w:val="000000"/>
          <w:kern w:val="0"/>
          <w:lang w:bidi="ru-RU"/>
        </w:rPr>
        <w:t>5. Улучшение уровня санитарного состояния дворовых территорий, дорог, улиц, тротуаров.</w:t>
      </w:r>
    </w:p>
    <w:p w:rsidR="00F2602B" w:rsidRDefault="00F2602B" w:rsidP="00F2602B">
      <w:pPr>
        <w:autoSpaceDE w:val="0"/>
        <w:snapToGrid w:val="0"/>
        <w:jc w:val="both"/>
        <w:rPr>
          <w:rFonts w:eastAsia="Arial" w:cs="Times New Roman"/>
          <w:kern w:val="0"/>
          <w:lang w:bidi="ar-SA"/>
        </w:rPr>
      </w:pPr>
      <w:r>
        <w:rPr>
          <w:rFonts w:cs="Times New Roman"/>
          <w:color w:val="000000"/>
          <w:kern w:val="0"/>
          <w:shd w:val="clear" w:color="auto" w:fill="FFFFFF"/>
          <w:lang w:bidi="ru-RU"/>
        </w:rPr>
        <w:t>6. Строительство  инженерной и транспортной инфраструктуры.</w:t>
      </w:r>
    </w:p>
    <w:p w:rsidR="00F2602B" w:rsidRDefault="00F2602B" w:rsidP="00F2602B">
      <w:pPr>
        <w:autoSpaceDE w:val="0"/>
        <w:jc w:val="both"/>
        <w:rPr>
          <w:rFonts w:eastAsia="Arial" w:cs="Times New Roman"/>
          <w:color w:val="222222"/>
          <w:kern w:val="0"/>
          <w:shd w:val="clear" w:color="auto" w:fill="FFFFFF"/>
          <w:lang w:bidi="ar-SA"/>
        </w:rPr>
      </w:pPr>
      <w:r>
        <w:rPr>
          <w:rFonts w:eastAsia="Arial" w:cs="Times New Roman"/>
          <w:color w:val="222222"/>
          <w:kern w:val="0"/>
          <w:shd w:val="clear" w:color="auto" w:fill="FFFFFF"/>
          <w:lang w:bidi="ar-SA"/>
        </w:rPr>
        <w:t>7. Привлечение к выполнению работ по благоустройству дворовых территорий студенческих строительных отрядов.</w:t>
      </w:r>
    </w:p>
    <w:p w:rsidR="00F2602B" w:rsidRDefault="00F2602B" w:rsidP="00F2602B">
      <w:pPr>
        <w:autoSpaceDE w:val="0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color w:val="222222"/>
          <w:kern w:val="0"/>
          <w:shd w:val="clear" w:color="auto" w:fill="FFFFFF"/>
          <w:lang w:bidi="ar-SA"/>
        </w:rPr>
        <w:t xml:space="preserve">8. </w:t>
      </w:r>
      <w:r>
        <w:rPr>
          <w:rFonts w:eastAsia="Arial" w:cs="Times New Roman"/>
          <w:kern w:val="0"/>
          <w:lang w:bidi="ar-SA"/>
        </w:rPr>
        <w:t>Повышенное качество среды обитания для инвалидов и других маломобильных групп населения на дворовых и общественных территориях.</w:t>
      </w:r>
    </w:p>
    <w:p w:rsidR="00F2602B" w:rsidRDefault="00F2602B" w:rsidP="00F2602B">
      <w:pPr>
        <w:autoSpaceDE w:val="0"/>
        <w:ind w:firstLine="851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В результате осуществления мероприятий Программы улучшился уровень содержания санитарного состояния общественных территорий, дорог, улиц, тротуаров,  что не только положительно сказалось на внешней привлекательности города, но и повысило уровень удовлетворенности населения состоянием общественных территорий. Кроме того, повысился уровень безопасности дорожного движения на территории городского поселения.</w:t>
      </w:r>
    </w:p>
    <w:p w:rsidR="00F2602B" w:rsidRDefault="00F2602B" w:rsidP="00F2602B">
      <w:pPr>
        <w:autoSpaceDE w:val="0"/>
        <w:ind w:firstLine="851"/>
        <w:jc w:val="both"/>
        <w:rPr>
          <w:rFonts w:eastAsia="Arial" w:cs="Times New Roman"/>
          <w:kern w:val="0"/>
          <w:lang w:bidi="ar-SA"/>
        </w:rPr>
      </w:pPr>
      <w:r>
        <w:rPr>
          <w:rFonts w:eastAsia="Arial" w:cs="Times New Roman"/>
          <w:kern w:val="0"/>
          <w:lang w:bidi="ar-SA"/>
        </w:rPr>
        <w:t>Конечным результатом реализации Программы  стало повышение качества жизни населения, проживающего на территории Сланцевского городского поселения.</w:t>
      </w:r>
    </w:p>
    <w:p w:rsidR="00F2602B" w:rsidRDefault="00F2602B" w:rsidP="00F2602B">
      <w:pPr>
        <w:autoSpaceDE w:val="0"/>
        <w:ind w:firstLine="851"/>
        <w:jc w:val="both"/>
        <w:rPr>
          <w:rFonts w:eastAsia="Arial" w:cs="Times New Roman"/>
          <w:b/>
          <w:bCs/>
          <w:kern w:val="0"/>
          <w:lang w:bidi="ar-SA"/>
        </w:rPr>
      </w:pPr>
    </w:p>
    <w:p w:rsidR="009025C0" w:rsidRDefault="00F2602B" w:rsidP="009025C0">
      <w:pPr>
        <w:ind w:firstLine="85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В 2018 году в рамках приоритетного проекта «Формирование комфортной городской среды» на территории Сланцевского городского поселения Сланцевского муниципального района  благоустроено </w:t>
      </w:r>
      <w:r>
        <w:rPr>
          <w:rFonts w:eastAsia="Arial Unicode MS" w:cs="Times New Roman"/>
          <w:b/>
        </w:rPr>
        <w:t>6</w:t>
      </w:r>
      <w:r w:rsidR="009025C0">
        <w:rPr>
          <w:rFonts w:eastAsia="Arial Unicode MS" w:cs="Times New Roman"/>
          <w:b/>
        </w:rPr>
        <w:t xml:space="preserve"> </w:t>
      </w:r>
      <w:r>
        <w:rPr>
          <w:rFonts w:eastAsia="Arial Unicode MS" w:cs="Times New Roman"/>
          <w:b/>
        </w:rPr>
        <w:t>территорий</w:t>
      </w:r>
      <w:r>
        <w:rPr>
          <w:rFonts w:eastAsia="Arial Unicode MS" w:cs="Times New Roman"/>
        </w:rPr>
        <w:t>, из них</w:t>
      </w:r>
      <w:r w:rsidR="009025C0">
        <w:rPr>
          <w:rFonts w:eastAsia="Arial Unicode MS" w:cs="Times New Roman"/>
        </w:rPr>
        <w:t xml:space="preserve">: </w:t>
      </w:r>
    </w:p>
    <w:p w:rsidR="005D5DCA" w:rsidRDefault="009025C0" w:rsidP="009025C0">
      <w:pPr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        </w:t>
      </w:r>
      <w:r w:rsidR="00F2602B">
        <w:rPr>
          <w:rFonts w:eastAsia="Arial Unicode MS" w:cs="Times New Roman"/>
        </w:rPr>
        <w:t xml:space="preserve"> </w:t>
      </w:r>
      <w:r w:rsidR="00F2602B">
        <w:rPr>
          <w:rFonts w:eastAsia="Arial Unicode MS" w:cs="Times New Roman"/>
          <w:b/>
        </w:rPr>
        <w:t>5 дворовых</w:t>
      </w:r>
      <w:r w:rsidR="00F2602B">
        <w:rPr>
          <w:rFonts w:eastAsia="Arial Unicode MS" w:cs="Times New Roman"/>
        </w:rPr>
        <w:t xml:space="preserve"> (ул. Ломоносова д.д. 26-34, ул. Маяковского, д.д.11,13; ул. Дзержинского, д. 32; ул. Свердлова, д. 31; ул. Ленина, д. 28/2; ул</w:t>
      </w:r>
      <w:proofErr w:type="gramStart"/>
      <w:r w:rsidR="00F2602B">
        <w:rPr>
          <w:rFonts w:eastAsia="Arial Unicode MS" w:cs="Times New Roman"/>
        </w:rPr>
        <w:t>.Л</w:t>
      </w:r>
      <w:proofErr w:type="gramEnd"/>
      <w:r w:rsidR="00F2602B">
        <w:rPr>
          <w:rFonts w:eastAsia="Arial Unicode MS" w:cs="Times New Roman"/>
        </w:rPr>
        <w:t>омоносова,д.25, пер. Пионерский, д 3)</w:t>
      </w:r>
    </w:p>
    <w:p w:rsidR="00F2602B" w:rsidRDefault="005D5DCA" w:rsidP="009025C0">
      <w:pPr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        </w:t>
      </w:r>
      <w:r w:rsidR="00F2602B">
        <w:rPr>
          <w:rFonts w:eastAsia="Arial Unicode MS" w:cs="Times New Roman"/>
        </w:rPr>
        <w:t xml:space="preserve"> </w:t>
      </w:r>
      <w:r w:rsidR="00F2602B">
        <w:rPr>
          <w:rFonts w:eastAsia="Arial Unicode MS" w:cs="Times New Roman"/>
          <w:b/>
        </w:rPr>
        <w:t xml:space="preserve">1 общественная  </w:t>
      </w:r>
      <w:r w:rsidR="00F2602B">
        <w:rPr>
          <w:rFonts w:eastAsia="Arial Unicode MS" w:cs="Times New Roman"/>
        </w:rPr>
        <w:t>(Благоустройство от ул</w:t>
      </w:r>
      <w:proofErr w:type="gramStart"/>
      <w:r w:rsidR="00F2602B">
        <w:rPr>
          <w:rFonts w:eastAsia="Arial Unicode MS" w:cs="Times New Roman"/>
        </w:rPr>
        <w:t>.З</w:t>
      </w:r>
      <w:proofErr w:type="gramEnd"/>
      <w:r w:rsidR="00F2602B">
        <w:rPr>
          <w:rFonts w:eastAsia="Arial Unicode MS" w:cs="Times New Roman"/>
        </w:rPr>
        <w:t>еленая до МОУ «Сланцевская СОШ №6»).</w:t>
      </w:r>
    </w:p>
    <w:p w:rsidR="005D5DCA" w:rsidRDefault="005D5DCA" w:rsidP="005D5DCA">
      <w:pPr>
        <w:ind w:firstLine="851"/>
        <w:jc w:val="both"/>
      </w:pPr>
    </w:p>
    <w:p w:rsidR="005D5DCA" w:rsidRPr="005D5DCA" w:rsidRDefault="005D5DCA" w:rsidP="005D5DCA">
      <w:pPr>
        <w:ind w:firstLine="851"/>
        <w:jc w:val="both"/>
      </w:pPr>
      <w:r w:rsidRPr="005D5DCA">
        <w:t xml:space="preserve">Данный приоритетный проект </w:t>
      </w:r>
      <w:r>
        <w:t>финансировал</w:t>
      </w:r>
      <w:r w:rsidRPr="005D5DCA">
        <w:t>с</w:t>
      </w:r>
      <w:r>
        <w:t>я</w:t>
      </w:r>
      <w:r w:rsidRPr="005D5DCA">
        <w:t>:</w:t>
      </w:r>
    </w:p>
    <w:p w:rsidR="005D5DCA" w:rsidRPr="005D5DCA" w:rsidRDefault="005D5DCA" w:rsidP="005B00CF">
      <w:pPr>
        <w:ind w:firstLine="851"/>
        <w:jc w:val="both"/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</w:pP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- за счет средств Федерального бюджета – 4 893 000 (Четыре миллиона </w:t>
      </w:r>
      <w:proofErr w:type="gramStart"/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восемьсот девяноста</w:t>
      </w:r>
      <w:proofErr w:type="gramEnd"/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три тысячи) рублей 00 копеек;</w:t>
      </w:r>
    </w:p>
    <w:p w:rsidR="005D5DCA" w:rsidRPr="005D5DCA" w:rsidRDefault="005D5DCA" w:rsidP="005B00CF">
      <w:pPr>
        <w:ind w:firstLine="851"/>
        <w:jc w:val="both"/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</w:pP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- за счет бюджета </w:t>
      </w:r>
      <w:r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Л</w:t>
      </w: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енинградской области 16 107 000 (Шестнадцать миллионов сто семь тысяч) рублей 00 копеек. </w:t>
      </w:r>
    </w:p>
    <w:p w:rsidR="005D5DCA" w:rsidRPr="005D5DCA" w:rsidRDefault="005D5DCA" w:rsidP="005B00CF">
      <w:pPr>
        <w:ind w:firstLine="851"/>
        <w:jc w:val="both"/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</w:pP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- за счет </w:t>
      </w:r>
      <w:r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местного бюджета</w:t>
      </w: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</w:t>
      </w:r>
      <w:r w:rsidR="005B00CF" w:rsidRPr="005B00CF">
        <w:rPr>
          <w:rFonts w:eastAsia="Times New Roman" w:cs="Times New Roman"/>
          <w:color w:val="000000"/>
          <w:kern w:val="0"/>
          <w:lang w:eastAsia="ru-RU" w:bidi="ar-SA"/>
        </w:rPr>
        <w:t>3 159, 897</w:t>
      </w:r>
      <w:r w:rsidR="005B00CF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(</w:t>
      </w:r>
      <w:r w:rsidR="005B00CF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Три миллиона сто пятьдесят девять тысяч </w:t>
      </w:r>
      <w:proofErr w:type="gramStart"/>
      <w:r w:rsidR="005B00CF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восемьсот девяноста</w:t>
      </w:r>
      <w:proofErr w:type="gramEnd"/>
      <w:r w:rsidR="005B00CF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семь</w:t>
      </w: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) рублей 00 копеек. </w:t>
      </w:r>
    </w:p>
    <w:p w:rsidR="005D5DCA" w:rsidRPr="005D5DCA" w:rsidRDefault="005D5DCA" w:rsidP="00F2602B">
      <w:pPr>
        <w:jc w:val="both"/>
      </w:pPr>
    </w:p>
    <w:p w:rsidR="000A75FC" w:rsidRPr="005D5DCA" w:rsidRDefault="005B00CF" w:rsidP="005D5DCA">
      <w:pPr>
        <w:ind w:firstLine="851"/>
      </w:pPr>
      <w:r>
        <w:t>Фактическое исполнение по данной</w:t>
      </w:r>
      <w:r w:rsidR="005D5DCA" w:rsidRPr="005D5DCA">
        <w:t xml:space="preserve"> муниципальной программе составило </w:t>
      </w:r>
      <w:r>
        <w:t xml:space="preserve">24 159,897 </w:t>
      </w:r>
      <w:r w:rsidRPr="005D5DCA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рублей 00 копеек</w:t>
      </w:r>
      <w:r>
        <w:t xml:space="preserve"> (</w:t>
      </w:r>
      <w:r w:rsidR="005D5DCA" w:rsidRPr="005D5DCA">
        <w:t>100%</w:t>
      </w:r>
      <w:r>
        <w:t xml:space="preserve">). </w:t>
      </w:r>
      <w:bookmarkStart w:id="0" w:name="_GoBack"/>
      <w:bookmarkEnd w:id="0"/>
    </w:p>
    <w:sectPr w:rsidR="000A75FC" w:rsidRPr="005D5DCA" w:rsidSect="00C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3A"/>
    <w:rsid w:val="000A75FC"/>
    <w:rsid w:val="0042343A"/>
    <w:rsid w:val="005B00CF"/>
    <w:rsid w:val="005D5DCA"/>
    <w:rsid w:val="009025C0"/>
    <w:rsid w:val="00A104CD"/>
    <w:rsid w:val="00CA6700"/>
    <w:rsid w:val="00F2602B"/>
    <w:rsid w:val="00F7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Никита О. Белоусов</cp:lastModifiedBy>
  <cp:revision>9</cp:revision>
  <dcterms:created xsi:type="dcterms:W3CDTF">2019-03-15T08:11:00Z</dcterms:created>
  <dcterms:modified xsi:type="dcterms:W3CDTF">2019-03-15T08:38:00Z</dcterms:modified>
</cp:coreProperties>
</file>