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П И С О К</w:t>
      </w:r>
    </w:p>
    <w:p>
      <w:pPr>
        <w:pStyle w:val="Normal"/>
        <w:ind w:left="0" w:right="0" w:hanging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специальных мест (в том числе стендов) для размещения предвыборных печатных агитационных материалов на </w:t>
      </w:r>
      <w:r>
        <w:rPr>
          <w:sz w:val="24"/>
          <w:szCs w:val="24"/>
        </w:rPr>
        <w:t xml:space="preserve">дополнительных </w:t>
      </w:r>
      <w:r>
        <w:rPr>
          <w:sz w:val="24"/>
          <w:szCs w:val="24"/>
        </w:rPr>
        <w:t xml:space="preserve">выборах в единый день голосования          </w:t>
      </w: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0</w:t>
      </w:r>
      <w:r>
        <w:rPr>
          <w:b/>
          <w:bCs/>
          <w:sz w:val="24"/>
          <w:szCs w:val="24"/>
          <w:u w:val="single"/>
        </w:rPr>
        <w:t xml:space="preserve"> сентября 201</w:t>
      </w:r>
      <w:r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 xml:space="preserve"> года  </w:t>
      </w:r>
      <w:r>
        <w:rPr>
          <w:sz w:val="24"/>
          <w:szCs w:val="24"/>
        </w:rPr>
        <w:t xml:space="preserve">на территории избирательных участков, расположенных на территории </w:t>
      </w:r>
      <w:r>
        <w:rPr>
          <w:b/>
          <w:bCs/>
          <w:sz w:val="24"/>
          <w:szCs w:val="24"/>
        </w:rPr>
        <w:t>Сланцевского муниципального района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-49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752"/>
        <w:gridCol w:w="1644"/>
        <w:gridCol w:w="3468"/>
        <w:gridCol w:w="3622"/>
      </w:tblGrid>
      <w:tr>
        <w:trPr>
          <w:cantSplit w:val="false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избирательного участка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Адрес избирательных участков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Специально отведенное место  для размещения печатных агитационных материалов          ( доска объявлений, стенд и т.д.)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792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г. Сланцы, ул.  ул. Грибоедова, д. 19б (МОУ «Сланцевская средняя общеобразовательная школа № 3»), тел. 2-34-30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Сланцевского краеведческого музея (ул. Кирова, д.14)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793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г. Сланцы, ул. Грибоедова, д. 19б (МОУ «Сланцевская средняя общеобразовательная школа № 3»), тел. 2-34-30. 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Сланцевского краеведческого музея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Кирова, д.14)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b/>
                <w:bCs/>
                <w:color w:val="000000"/>
                <w:sz w:val="24"/>
                <w:szCs w:val="24"/>
              </w:rPr>
              <w:t>794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г. Сланцы, ул. Ленина, д. 25, корп.8 (Театр «Бумс»), тел. 31-703.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 т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еатра  «Бумс»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795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Сланцы, ул. Грибоедова, д. 8 (МОУ  ДОД «Сланцевский центр информационных технологий»), тел. 2-14-96.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МП «ГУЖК»  (ул. Грибоедова, д. 1/15)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b/>
                <w:bCs/>
                <w:color w:val="000000"/>
                <w:sz w:val="24"/>
                <w:szCs w:val="24"/>
              </w:rPr>
              <w:t>796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Сланцы, ул. Спортивная, д. 2 (МОУДОД «Сланцевская ДЮСШ»), тел. 2-24-44.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МКУК «Сланцевская центральная городская библиотека» (ул. Ленина, д.19)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797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г. Сланцы, ул. Ленина,  д. 25, корп. 4</w:t>
            </w:r>
          </w:p>
          <w:p>
            <w:pPr>
              <w:pStyle w:val="Normal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(МОУ ДОД «Сланцевская детская музыкальная школа»), тел. 3-40-00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МКУК «Сланцевская центральная городская библиотека» (ул. Ленина, д.19)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798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г. Сланцы, ул. Шахтёрской Славы, д. 9б (Театр кукол), </w:t>
            </w:r>
          </w:p>
          <w:p>
            <w:pPr>
              <w:pStyle w:val="Normal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тел. 3-38-18.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Помещение МКУК «Сланцевская центральная городская библиотека» (ул. Ленина, д.19)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799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Сланцы, проспект Молодёжный, д. 9 (МОУ «Сланцевская средняя общеобразовательная школа № 6»), тел. 35-662.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холла бани-сауны ( ул. Шахтерской Славы, д. 8)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г. Сланцы, ул. М. Горького, д. 9  (МОУ «Сланцевская средняя общеобразовательная школа № 1»), тел. 2-12-90.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холла бани-сауны ( ул. Шахтерской Славы, д. 8)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 Сланцы, ул. М. Горького, д. 9  (МОУ «Сланцевская средняя общеобразовательная школа № 1»), тел. 2-22-96.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холла бани-сауны ( ул. Шахтерской Славы, д. 8)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г. Сланцы, ул. Гагарина, д. 2  (помещение поликлиники), </w:t>
            </w:r>
          </w:p>
          <w:p>
            <w:pPr>
              <w:pStyle w:val="Normal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тел. 2-36-37.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Рекламные тумбы  в районе автобусной остановки «Больничный городок»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 </w:t>
            </w: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«ГУЖК» ( ул. Кирова, д. 42)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0000"/>
                <w:sz w:val="24"/>
                <w:szCs w:val="24"/>
                <w:shd w:fill="FFFFFF" w:val="clear"/>
              </w:rPr>
              <w:t xml:space="preserve"> № </w:t>
            </w:r>
            <w:r>
              <w:rPr>
                <w:b/>
                <w:bCs/>
                <w:color w:val="000000"/>
                <w:sz w:val="24"/>
                <w:szCs w:val="24"/>
                <w:shd w:fill="FFFFFF" w:val="clear"/>
              </w:rPr>
              <w:t>803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г. Сланцы, ул. Климчука, д. 1 (ГБОУ СПО ЛО «Сланцевский индустриальный техникум»), тел.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 xml:space="preserve"> 2-22-88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Рекламные тумбы  в районе автобусной остановки «Больничный городок»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 </w:t>
            </w: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«ГУЖК» ( ул. Кирова, д. 42)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г. Сланцы, ул. Ленина, д. 5 (МУК «Городской Дом культуры»), тел. 2-10-37.</w:t>
            </w:r>
          </w:p>
          <w:p>
            <w:pPr>
              <w:pStyle w:val="Normal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Рекламные тумбы на перекрестке ул. Кирова-Ленина (ул. Кирова, д.24)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г. Сланцы, ул. Кирова, дом № 11, МОУ«Сланцевская средняя общеобразовательная школа № 3»,  тел. 2-14-74.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Сланцевского краеведческого музея (ул. Кирова, д.14)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 xml:space="preserve">г. Сланцы,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4"/>
                <w:sz w:val="24"/>
                <w:szCs w:val="24"/>
              </w:rPr>
              <w:t xml:space="preserve">ул. Кирова, дом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21"/>
                <w:sz w:val="24"/>
                <w:szCs w:val="24"/>
              </w:rPr>
              <w:t xml:space="preserve">№11, </w:t>
            </w:r>
            <w:r>
              <w:rPr>
                <w:spacing w:val="-2"/>
                <w:sz w:val="24"/>
                <w:szCs w:val="24"/>
              </w:rPr>
              <w:t xml:space="preserve">МОУ «Сланцевская средняя общеобразовательная школа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>№ 3», тел.  2-12-71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Сланцевского краеведческого музея (ул. Кирова, д.14)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 xml:space="preserve">г. Сланцы, ул. Комсомольское шоссе, </w:t>
            </w:r>
            <w:r>
              <w:rPr>
                <w:b w:val="false"/>
                <w:bCs w:val="false"/>
                <w:sz w:val="24"/>
                <w:szCs w:val="24"/>
              </w:rPr>
              <w:t xml:space="preserve">дом № 21, </w:t>
            </w:r>
            <w:r>
              <w:rPr>
                <w:b w:val="false"/>
                <w:bCs w:val="false"/>
                <w:spacing w:val="-2"/>
                <w:sz w:val="24"/>
                <w:szCs w:val="24"/>
              </w:rPr>
              <w:t xml:space="preserve">ГП Сланцевское ДРСУ,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>тел. 2-43-58.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здания  </w:t>
            </w:r>
            <w:r>
              <w:rPr>
                <w:b w:val="false"/>
                <w:bCs w:val="false"/>
                <w:spacing w:val="-2"/>
                <w:sz w:val="24"/>
                <w:szCs w:val="24"/>
              </w:rPr>
              <w:t>ГП Сланцевское ДРСУ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 xml:space="preserve">г. Сланцы, д. Большие Поля, </w:t>
            </w:r>
            <w:r>
              <w:rPr>
                <w:b w:val="false"/>
                <w:bCs w:val="false"/>
                <w:sz w:val="24"/>
                <w:szCs w:val="24"/>
              </w:rPr>
              <w:t xml:space="preserve">ГУ «Сланцевская специальная </w:t>
            </w:r>
            <w:r>
              <w:rPr>
                <w:b w:val="false"/>
                <w:bCs w:val="false"/>
                <w:spacing w:val="-2"/>
                <w:sz w:val="24"/>
                <w:szCs w:val="24"/>
              </w:rPr>
              <w:t xml:space="preserve">общеобразовательная школа </w:t>
            </w:r>
            <w:r>
              <w:rPr>
                <w:b w:val="false"/>
                <w:bCs w:val="false"/>
                <w:sz w:val="24"/>
                <w:szCs w:val="24"/>
              </w:rPr>
              <w:t xml:space="preserve">закрытого типа»,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>тел. 2-11-18.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здания школы (дер. Б.Поля)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 xml:space="preserve">г. Сланцы, ул. Дзержинского, дом № 4, </w:t>
            </w:r>
            <w:r>
              <w:rPr>
                <w:b w:val="false"/>
                <w:bCs w:val="false"/>
                <w:sz w:val="24"/>
                <w:szCs w:val="24"/>
              </w:rPr>
              <w:t xml:space="preserve">помещение отдела ЗАГС,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>тел. 43-003.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Помещения отдела ЗАГС (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>ул. Дзержинского, д. 4)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810 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 xml:space="preserve">г. Сланцы,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1"/>
                <w:sz w:val="24"/>
                <w:szCs w:val="24"/>
              </w:rPr>
              <w:t xml:space="preserve">ул. Ломоносова, дом № 39,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>МОУ «Сланцевская средняя общеобразовательная школа № 2», тел. 41- 953.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филиала МУК «Сланцевская центральная городская библиотека»        (ул. Жуковского, д.6)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>г. Сланцы, ул. Жуковского, дом № 6, Библиотека для детей и взрослых в Лучках, тел. 41 -293.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филиала МУК «Сланцевская центральная городская библиотека»        (ул. Жуковского, д.6)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 xml:space="preserve">г. Сланцы, ул. Декабристов, дом № 13, </w:t>
            </w:r>
            <w:r>
              <w:rPr>
                <w:sz w:val="24"/>
                <w:szCs w:val="24"/>
              </w:rPr>
              <w:t xml:space="preserve">МУ «Центр социального обслуживания граждан пожилого возраста и инвалидов «Надежда»,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>тел. 41-792.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Помещения отдела ЗАГС (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>ул. Дзержинского, д. 4)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 xml:space="preserve">г. Сланцы,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1"/>
                <w:sz w:val="24"/>
                <w:szCs w:val="24"/>
              </w:rPr>
              <w:t xml:space="preserve">ул. Ломоносова, дом № 39, </w:t>
            </w:r>
            <w:r>
              <w:rPr>
                <w:spacing w:val="-2"/>
                <w:sz w:val="24"/>
                <w:szCs w:val="24"/>
              </w:rPr>
              <w:t xml:space="preserve">МОУ «Сланцевская средняя общеобразовательная школа </w:t>
            </w:r>
            <w:r>
              <w:rPr>
                <w:sz w:val="24"/>
                <w:szCs w:val="24"/>
              </w:rPr>
              <w:t xml:space="preserve">№ 2»,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>тел. 41- 953.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Помещения отдела ЗАГС (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</w:rPr>
              <w:t>ул. Дзержинского, д. 4)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shd w:fill="FFFFFF" w:val="clear"/>
              <w:suppressAutoHyphens w:val="true"/>
              <w:bidi w:val="0"/>
              <w:spacing w:lineRule="auto" w:line="240" w:before="0" w:after="0"/>
              <w:ind w:left="0" w:right="0" w:firstLine="113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pacing w:val="-2"/>
                <w:sz w:val="24"/>
                <w:szCs w:val="24"/>
                <w:u w:val="none"/>
              </w:rPr>
              <w:t>д. Загривье,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pacing w:val="-2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МОУ «Загривская средняя общеобразовательная школа»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Уличная доска объявлений в центре деревни  Загривье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 Сельхозтехника 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Уличные доски объявлений в центре деревень  Гостицы. Демешкин Перевоз, пос. Сельхозтехника</w:t>
            </w:r>
          </w:p>
        </w:tc>
      </w:tr>
      <w:tr>
        <w:trPr>
          <w:cantSplit w:val="false"/>
        </w:trPr>
        <w:tc>
          <w:tcPr>
            <w:tcW w:w="175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                            </w:t>
            </w:r>
          </w:p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Дер. Выскатка</w:t>
            </w:r>
          </w:p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ул.Садовая дом 36 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Савиновщинский  сельский клуб- стенд.</w:t>
            </w:r>
          </w:p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Помещение библиотеки в д. Выскатка</w:t>
            </w:r>
          </w:p>
        </w:tc>
      </w:tr>
      <w:tr>
        <w:trPr>
          <w:cantSplit w:val="false"/>
        </w:trPr>
        <w:tc>
          <w:tcPr>
            <w:tcW w:w="175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                            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Дер. Выскатка 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ул.Садовая дом 36 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Савиновщинский  сельский клуб- стенд.</w:t>
            </w:r>
          </w:p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Помещение библиотеки в д. Выскатка</w:t>
            </w:r>
          </w:p>
        </w:tc>
      </w:tr>
      <w:tr>
        <w:trPr>
          <w:cantSplit w:val="false"/>
        </w:trPr>
        <w:tc>
          <w:tcPr>
            <w:tcW w:w="175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818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Гусева Гора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Уличные доски объявлений в   дер. Гусева Гора</w:t>
            </w:r>
          </w:p>
        </w:tc>
      </w:tr>
      <w:tr>
        <w:trPr>
          <w:cantSplit w:val="false"/>
        </w:trPr>
        <w:tc>
          <w:tcPr>
            <w:tcW w:w="175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НДРНТ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Новоселье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Уличные доски объявлений в центре деревень   д. Новоселье, д.Куричек, </w:t>
            </w:r>
            <w:r>
              <w:rPr/>
              <w:t xml:space="preserve">д.Дубок, </w:t>
            </w:r>
            <w:r>
              <w:rPr>
                <w:sz w:val="24"/>
                <w:szCs w:val="24"/>
              </w:rPr>
              <w:t xml:space="preserve">д.Изборовье </w:t>
            </w:r>
          </w:p>
        </w:tc>
      </w:tr>
      <w:tr>
        <w:trPr>
          <w:cantSplit w:val="false"/>
        </w:trPr>
        <w:tc>
          <w:tcPr>
            <w:tcW w:w="175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д.Старополье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Стенд для объявлений на здании </w:t>
            </w:r>
            <w:r>
              <w:rPr/>
              <w:t>администрации</w:t>
            </w:r>
            <w:r>
              <w:rPr/>
              <w:t xml:space="preserve"> в д.Старополье</w:t>
            </w:r>
          </w:p>
        </w:tc>
      </w:tr>
      <w:tr>
        <w:trPr>
          <w:cantSplit w:val="false"/>
        </w:trPr>
        <w:tc>
          <w:tcPr>
            <w:tcW w:w="175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Овсище                        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/>
            </w:pPr>
            <w:r>
              <w:rPr/>
              <w:t>Информационный щит в сквере в д.Овсище</w:t>
            </w:r>
          </w:p>
        </w:tc>
      </w:tr>
      <w:tr>
        <w:trPr>
          <w:cantSplit w:val="false"/>
        </w:trPr>
        <w:tc>
          <w:tcPr>
            <w:tcW w:w="175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822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д.Ложголово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/>
            </w:pPr>
            <w:r>
              <w:rPr/>
              <w:t>Информационный щит у магазина в д.Ложголово</w:t>
            </w:r>
          </w:p>
        </w:tc>
      </w:tr>
      <w:tr>
        <w:trPr>
          <w:cantSplit w:val="false"/>
        </w:trPr>
        <w:tc>
          <w:tcPr>
            <w:tcW w:w="1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left="0" w:right="0" w:hang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34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Черновское</w:t>
            </w:r>
          </w:p>
        </w:tc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Информационные стенда в населенных пунктах: п. Черновское у ДК, д. Монастырек у здания администрации, д. Медвежек у д. 14, д. Большая Боровня у д. 2, д. Черно у д.1, д. Вороново у д. 20</w:t>
            </w:r>
          </w:p>
        </w:tc>
      </w:tr>
    </w:tbl>
    <w:p>
      <w:pPr>
        <w:pStyle w:val="Normal"/>
        <w:ind w:left="0" w:right="0" w:firstLine="708"/>
        <w:jc w:val="both"/>
        <w:rPr>
          <w:sz w:val="24"/>
          <w:szCs w:val="24"/>
        </w:rPr>
      </w:pPr>
      <w:bookmarkStart w:id="0" w:name="__DdeLink__706_1613639781"/>
      <w:bookmarkStart w:id="1" w:name="__DdeLink__706_1613639781"/>
      <w:bookmarkEnd w:id="1"/>
      <w:r>
        <w:rPr>
          <w:sz w:val="24"/>
          <w:szCs w:val="24"/>
        </w:rPr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0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764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764ce"/>
    <w:pPr>
      <w:spacing w:line="240" w:lineRule="auto" w:after="0"/>
    </w:pPr>
    <w:rPr>
      <w:lang w:eastAsia="ru-RU"/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2014-07-23T06:31:00Z</dcterms:created>
  <dc:creator>Администрация Гостицкая</dc:creator>
  <dc:language>ru-RU</dc:language>
  <cp:lastModifiedBy>Администрация Гостицкая</cp:lastModifiedBy>
  <dcterms:modified xsi:type="dcterms:W3CDTF">2014-07-23T06:36:00Z</dcterms:modified>
  <cp:revision>1</cp:revision>
</cp:coreProperties>
</file>