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66C1" w14:textId="37034B26" w:rsidR="001B67BF" w:rsidRDefault="001B67BF" w:rsidP="001B6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14:paraId="35C6A3ED" w14:textId="5B9259BE" w:rsidR="001B67BF" w:rsidRDefault="001B67BF" w:rsidP="001B6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14:paraId="1889B773" w14:textId="0EACD15D" w:rsidR="001B67BF" w:rsidRDefault="001B67BF" w:rsidP="001B6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6E88D0B" w14:textId="6A11C66C" w:rsidR="001B67BF" w:rsidRDefault="001B67BF" w:rsidP="001B6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14:paraId="5DE4B94C" w14:textId="77777777" w:rsidR="001B67BF" w:rsidRDefault="001B67BF" w:rsidP="001B6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B80D2" w14:textId="77777777" w:rsidR="001B67BF" w:rsidRDefault="001B67BF" w:rsidP="001B6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62354" w14:textId="77777777" w:rsidR="001B67BF" w:rsidRDefault="001B67BF" w:rsidP="001B6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1832E" w14:textId="7C29B308" w:rsidR="00F23AD9" w:rsidRPr="001B67BF" w:rsidRDefault="001B67BF" w:rsidP="001B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7BF">
        <w:rPr>
          <w:rFonts w:ascii="Times New Roman" w:hAnsi="Times New Roman" w:cs="Times New Roman"/>
          <w:sz w:val="24"/>
          <w:szCs w:val="24"/>
        </w:rPr>
        <w:t xml:space="preserve">Форма представления информации об обращении граждан и юридических лиц </w:t>
      </w:r>
    </w:p>
    <w:p w14:paraId="4B7717A4" w14:textId="3DC5B4BD" w:rsidR="001B67BF" w:rsidRDefault="001B67BF" w:rsidP="001B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7BF">
        <w:rPr>
          <w:rFonts w:ascii="Times New Roman" w:hAnsi="Times New Roman" w:cs="Times New Roman"/>
          <w:sz w:val="24"/>
          <w:szCs w:val="24"/>
        </w:rPr>
        <w:t>(по кварталам)</w:t>
      </w:r>
    </w:p>
    <w:p w14:paraId="64B388EE" w14:textId="77777777" w:rsidR="001B67BF" w:rsidRPr="001B67BF" w:rsidRDefault="001B67BF" w:rsidP="001B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0B075" w14:textId="1C3FA50A" w:rsidR="001B67BF" w:rsidRDefault="001B67BF" w:rsidP="001B67BF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67BF">
        <w:rPr>
          <w:rFonts w:ascii="Times New Roman" w:hAnsi="Times New Roman" w:cs="Times New Roman"/>
          <w:i/>
          <w:iCs/>
          <w:sz w:val="24"/>
          <w:szCs w:val="24"/>
          <w:u w:val="single"/>
        </w:rPr>
        <w:t>1 квартал 2021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3374"/>
        <w:gridCol w:w="2697"/>
        <w:gridCol w:w="2835"/>
      </w:tblGrid>
      <w:tr w:rsidR="001B67BF" w14:paraId="237BA35F" w14:textId="77777777" w:rsidTr="001B67BF">
        <w:tc>
          <w:tcPr>
            <w:tcW w:w="445" w:type="dxa"/>
          </w:tcPr>
          <w:p w14:paraId="1D88D799" w14:textId="5296BF4A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</w:tcPr>
          <w:p w14:paraId="25C3C341" w14:textId="1D9F9162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2697" w:type="dxa"/>
          </w:tcPr>
          <w:p w14:paraId="622650B4" w14:textId="61B46503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2835" w:type="dxa"/>
          </w:tcPr>
          <w:p w14:paraId="72F2FD27" w14:textId="5087A7BF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на рассмотрении</w:t>
            </w:r>
          </w:p>
        </w:tc>
      </w:tr>
      <w:tr w:rsidR="001B67BF" w14:paraId="02FD4D7D" w14:textId="77777777" w:rsidTr="001B67BF">
        <w:tc>
          <w:tcPr>
            <w:tcW w:w="445" w:type="dxa"/>
          </w:tcPr>
          <w:p w14:paraId="593729FC" w14:textId="7C35640E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34528469" w14:textId="7A9B8CC1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14:paraId="5CAE7E25" w14:textId="3C73B80F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D2A2EA7" w14:textId="3E68D950" w:rsidR="001B67BF" w:rsidRDefault="001B67BF" w:rsidP="001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AB41B4" w14:textId="77777777" w:rsidR="001B67BF" w:rsidRPr="001B67BF" w:rsidRDefault="001B67BF" w:rsidP="001B67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67BF" w:rsidRPr="001B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D9"/>
    <w:rsid w:val="001B67BF"/>
    <w:rsid w:val="00F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A68C"/>
  <w15:chartTrackingRefBased/>
  <w15:docId w15:val="{47F29C79-363A-4A7C-AE28-1087F29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щербакова</dc:creator>
  <cp:keywords/>
  <dc:description/>
  <cp:lastModifiedBy>маргарита щербакова</cp:lastModifiedBy>
  <cp:revision>3</cp:revision>
  <dcterms:created xsi:type="dcterms:W3CDTF">2021-04-08T12:41:00Z</dcterms:created>
  <dcterms:modified xsi:type="dcterms:W3CDTF">2021-04-08T12:44:00Z</dcterms:modified>
</cp:coreProperties>
</file>