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ind w:left="0" w:right="0" w:firstLine="851"/>
        <w:jc w:val="center"/>
        <w:outlineLvl w:val="0"/>
        <w:rPr/>
      </w:pPr>
      <w:r>
        <w:rPr>
          <w:rStyle w:val="Bumpedfont15"/>
          <w:rFonts w:eastAsia="Times New Roman" w:cs="Times New Roman" w:ascii="Times New Roman" w:hAnsi="Times New Roman"/>
          <w:b/>
          <w:bCs/>
          <w:color w:val="010101"/>
          <w:sz w:val="28"/>
          <w:szCs w:val="28"/>
        </w:rPr>
        <w:t xml:space="preserve">Программа профилактики рисков </w:t>
      </w:r>
      <w:bookmarkStart w:id="0" w:name="__DdeLink__246_2647554319"/>
      <w:r>
        <w:rPr>
          <w:rStyle w:val="Bumpedfont15"/>
          <w:rFonts w:eastAsia="Times New Roman" w:cs="Times New Roman" w:ascii="Times New Roman" w:hAnsi="Times New Roman"/>
          <w:b/>
          <w:bCs/>
          <w:color w:val="010101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>
        <w:rPr>
          <w:rStyle w:val="Bumpedfont15"/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</w:t>
      </w:r>
      <w:r>
        <w:rPr>
          <w:rStyle w:val="Bumpedfont15"/>
          <w:rFonts w:eastAsia="Times New Roman" w:cs="Times New Roman" w:ascii="Times New Roman" w:hAnsi="Times New Roman"/>
          <w:b/>
          <w:bCs/>
          <w:color w:val="010101"/>
          <w:sz w:val="28"/>
          <w:szCs w:val="28"/>
        </w:rPr>
        <w:t xml:space="preserve"> Сланцевского муниципального района Ленинградской области на 2022 год </w:t>
      </w:r>
      <w:bookmarkEnd w:id="0"/>
    </w:p>
    <w:p>
      <w:pPr>
        <w:pStyle w:val="Normal"/>
        <w:numPr>
          <w:ilvl w:val="0"/>
          <w:numId w:val="0"/>
        </w:numPr>
        <w:spacing w:lineRule="auto" w:line="240" w:before="0" w:after="209"/>
        <w:outlineLvl w:val="0"/>
        <w:rPr>
          <w:rFonts w:ascii="Arial" w:hAnsi="Arial" w:eastAsia="Times New Roman" w:cs="Arial"/>
          <w:b/>
          <w:b/>
          <w:bCs/>
          <w:color w:val="010101"/>
        </w:rPr>
      </w:pPr>
      <w:r>
        <w:rPr>
          <w:rFonts w:eastAsia="Times New Roman" w:cs="Arial" w:ascii="Arial" w:hAnsi="Arial"/>
          <w:b/>
          <w:bCs/>
          <w:color w:val="010101"/>
          <w:sz w:val="28"/>
          <w:szCs w:val="28"/>
        </w:rPr>
        <w:t xml:space="preserve">                </w:t>
      </w:r>
    </w:p>
    <w:p>
      <w:pPr>
        <w:pStyle w:val="Normal"/>
        <w:numPr>
          <w:ilvl w:val="0"/>
          <w:numId w:val="0"/>
        </w:numPr>
        <w:spacing w:lineRule="auto" w:line="240" w:before="0" w:after="209"/>
        <w:jc w:val="both"/>
        <w:outlineLvl w:val="0"/>
        <w:rPr/>
      </w:pPr>
      <w:r>
        <w:rPr>
          <w:rFonts w:eastAsia="Times New Roman" w:cs="Times New Roman" w:ascii="Times New Roman" w:hAnsi="Times New Roman"/>
          <w:color w:val="010101"/>
          <w:sz w:val="28"/>
          <w:szCs w:val="28"/>
        </w:rPr>
        <w:t xml:space="preserve">         </w:t>
      </w:r>
      <w:r>
        <w:rPr>
          <w:rFonts w:eastAsia="Times New Roman" w:cs="Times New Roman" w:ascii="Times New Roman" w:hAnsi="Times New Roman"/>
          <w:bCs/>
          <w:color w:val="010101"/>
          <w:sz w:val="28"/>
          <w:szCs w:val="28"/>
        </w:rPr>
        <w:t xml:space="preserve">Общественное обсуждение </w:t>
      </w:r>
      <w:r>
        <w:rPr>
          <w:rFonts w:eastAsia="Times New Roman" w:cs="Times New Roman" w:ascii="Times New Roman" w:hAnsi="Times New Roman"/>
          <w:color w:val="010101"/>
          <w:sz w:val="28"/>
          <w:szCs w:val="28"/>
        </w:rPr>
        <w:t>проекта</w:t>
      </w:r>
      <w:r>
        <w:rPr>
          <w:rFonts w:cs="Times New Roman" w:ascii="Times New Roman" w:hAnsi="Times New Roman"/>
          <w:sz w:val="28"/>
          <w:szCs w:val="28"/>
        </w:rPr>
        <w:t xml:space="preserve">  Программы профилактики рисков </w:t>
      </w:r>
      <w:r>
        <w:rPr>
          <w:rStyle w:val="Bumpedfont15"/>
          <w:rFonts w:eastAsia="Times New Roman" w:cs="Times New Roman" w:ascii="Times New Roman" w:hAnsi="Times New Roman"/>
          <w:b w:val="false"/>
          <w:bCs w:val="false"/>
          <w:color w:val="010101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>
        <w:rPr>
          <w:rStyle w:val="Bumpedfont15"/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</w:t>
      </w:r>
      <w:r>
        <w:rPr>
          <w:rStyle w:val="Bumpedfont15"/>
          <w:rFonts w:eastAsia="Times New Roman" w:cs="Times New Roman" w:ascii="Times New Roman" w:hAnsi="Times New Roman"/>
          <w:b w:val="false"/>
          <w:bCs w:val="false"/>
          <w:color w:val="010101"/>
          <w:sz w:val="28"/>
          <w:szCs w:val="28"/>
        </w:rPr>
        <w:t xml:space="preserve"> Сланцевского муниципального района Ленинградской области на 2022 год </w:t>
      </w:r>
      <w:r>
        <w:rPr>
          <w:rStyle w:val="Bumpedfont15"/>
          <w:rFonts w:eastAsia="Times New Roman" w:cs="Times New Roman" w:ascii="Times New Roman" w:hAnsi="Times New Roman"/>
          <w:b w:val="false"/>
          <w:bCs w:val="false"/>
          <w:color w:val="010101"/>
          <w:sz w:val="28"/>
          <w:szCs w:val="28"/>
        </w:rPr>
        <w:t xml:space="preserve">  (далее-Проект)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10101"/>
          <w:sz w:val="28"/>
          <w:szCs w:val="28"/>
        </w:rPr>
        <w:t>проводятся в соответ</w:t>
      </w:r>
      <w:r>
        <w:rPr>
          <w:rFonts w:eastAsia="Times New Roman" w:cs="Times New Roman" w:ascii="Times New Roman" w:hAnsi="Times New Roman"/>
          <w:color w:val="010101"/>
          <w:sz w:val="28"/>
          <w:szCs w:val="28"/>
        </w:rPr>
        <w:t xml:space="preserve">ствии с требованиями постановления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/>
        </w:rPr>
        <w:t>П</w:t>
      </w:r>
      <w:r>
        <w:rPr>
          <w:rFonts w:eastAsia="Times New Roman" w:cs="Times New Roman" w:ascii="Times New Roman" w:hAnsi="Times New Roman"/>
          <w:color w:val="010101"/>
          <w:sz w:val="28"/>
          <w:szCs w:val="28"/>
        </w:rPr>
        <w:t xml:space="preserve">равительства 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                   </w:t>
        <w:tab/>
        <w:tab/>
        <w:tab/>
        <w:tab/>
        <w:tab/>
        <w:tab/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color w:val="010101"/>
          <w:sz w:val="28"/>
          <w:szCs w:val="28"/>
        </w:rPr>
        <w:tab/>
        <w:t>Предложения по Проекту принимаются с 01 октября по 01 ноября 2021 года.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color w:val="010101"/>
          <w:sz w:val="28"/>
          <w:szCs w:val="28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</w:rPr>
        <w:tab/>
        <w:t>Способы подачи предложений по итогам рассмотрения:</w:t>
      </w:r>
    </w:p>
    <w:p>
      <w:pPr>
        <w:pStyle w:val="Normal"/>
        <w:spacing w:lineRule="auto" w:line="240" w:beforeAutospacing="1" w:afterAutospacing="1"/>
        <w:rPr>
          <w:u w:val="none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</w:rPr>
        <w:tab/>
        <w:t>1. почтовым отправлением:188560, Ленинградская область, г. Сланцы, пер. Почтовый, д. 2/8, сектор коммунальной инфраструктуры;</w:t>
      </w:r>
    </w:p>
    <w:p>
      <w:pPr>
        <w:pStyle w:val="Normal"/>
        <w:spacing w:lineRule="auto" w:line="240" w:beforeAutospacing="1" w:afterAutospacing="1"/>
        <w:rPr>
          <w:u w:val="none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</w:rPr>
        <w:tab/>
        <w:t>2. нарочным: г. Сланцы, пер. Почтовый, д. 2/8, каб.26 и 26а;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</w:rPr>
        <w:tab/>
        <w:t>3. письмом на адрес электронной почты:</w:t>
      </w:r>
      <w:r>
        <w:rPr>
          <w:rFonts w:eastAsia="Times New Roman" w:cs="Arial" w:ascii="Arial" w:hAnsi="Arial"/>
          <w:color w:val="333333"/>
          <w:sz w:val="28"/>
          <w:szCs w:val="28"/>
          <w:u w:val="none"/>
          <w:shd w:fill="FBFBFB" w:val="clear"/>
        </w:rPr>
        <w:t xml:space="preserve"> </w:t>
      </w:r>
      <w:hyperlink r:id="rId2">
        <w:r>
          <w:rPr>
            <w:rStyle w:val="Style11"/>
            <w:rFonts w:eastAsia="Times New Roman" w:cs="Arial" w:ascii="Times New Roman" w:hAnsi="Times New Roman"/>
            <w:color w:val="333333"/>
            <w:sz w:val="28"/>
            <w:szCs w:val="28"/>
            <w:highlight w:val="white"/>
            <w:u w:val="none"/>
            <w:lang w:val="en-US"/>
          </w:rPr>
          <w:t>slanmo@slanmo.ru</w:t>
        </w:r>
      </w:hyperlink>
      <w:r>
        <w:rPr>
          <w:rFonts w:eastAsia="Times New Roman" w:cs="Arial" w:ascii="Times New Roman" w:hAnsi="Times New Roman"/>
          <w:color w:val="333333"/>
          <w:sz w:val="28"/>
          <w:szCs w:val="28"/>
          <w:u w:val="none"/>
          <w:shd w:fill="FBFBFB" w:val="clear"/>
          <w:lang w:val="en-US"/>
        </w:rPr>
        <w:t xml:space="preserve">, </w:t>
      </w:r>
      <w:hyperlink r:id="rId3">
        <w:r>
          <w:rPr>
            <w:rStyle w:val="Style11"/>
            <w:rFonts w:eastAsia="Times New Roman" w:cs="Arial" w:ascii="Times New Roman" w:hAnsi="Times New Roman"/>
            <w:color w:val="333333"/>
            <w:sz w:val="28"/>
            <w:szCs w:val="28"/>
            <w:highlight w:val="white"/>
            <w:u w:val="none"/>
            <w:lang w:val="en-US"/>
          </w:rPr>
          <w:t>svetlana@slanmo.ru</w:t>
        </w:r>
      </w:hyperlink>
      <w:r>
        <w:rPr>
          <w:rFonts w:eastAsia="Times New Roman" w:cs="Arial" w:ascii="Times New Roman" w:hAnsi="Times New Roman"/>
          <w:color w:val="333333"/>
          <w:sz w:val="28"/>
          <w:szCs w:val="28"/>
          <w:u w:val="none"/>
          <w:shd w:fill="FBFBFB" w:val="clear"/>
          <w:lang w:val="en-US"/>
        </w:rPr>
        <w:t xml:space="preserve"> </w:t>
      </w:r>
    </w:p>
    <w:p>
      <w:pPr>
        <w:pStyle w:val="Normal"/>
        <w:spacing w:lineRule="auto" w:line="240" w:beforeAutospacing="1" w:afterAutospacing="1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</w:rPr>
        <w:tab/>
        <w:t xml:space="preserve">Поданные в период общественного обсуждения предложения рассматриваются контрольным (надзорным) органом 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</w:rPr>
        <w:t xml:space="preserve">с 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val="en-US"/>
        </w:rPr>
        <w:t>0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</w:rPr>
        <w:t xml:space="preserve">1 ноября по 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val="en-US"/>
        </w:rPr>
        <w:t>0</w:t>
      </w: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</w:rPr>
        <w:t>1 декабря 2021 года</w:t>
      </w:r>
      <w:r>
        <w:rPr>
          <w:rFonts w:eastAsia="Times New Roman" w:cs="Times New Roman" w:ascii="Times New Roman" w:hAnsi="Times New Roman"/>
          <w:color w:val="010101"/>
          <w:sz w:val="28"/>
          <w:szCs w:val="28"/>
        </w:rPr>
        <w:t>.</w:t>
      </w:r>
    </w:p>
    <w:p>
      <w:pPr>
        <w:pStyle w:val="Normal"/>
        <w:spacing w:lineRule="auto" w:line="240" w:beforeAutospacing="1" w:afterAutospacing="1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</w:t>
      </w:r>
    </w:p>
    <w:p>
      <w:pPr>
        <w:pStyle w:val="Normal"/>
        <w:autoSpaceDE w:val="false"/>
        <w:spacing w:lineRule="auto" w:line="240" w:before="0" w:after="0"/>
        <w:ind w:left="0" w:right="0" w:firstLine="85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autoSpaceDE w:val="false"/>
        <w:spacing w:lineRule="auto" w:line="240" w:before="0" w:after="0"/>
        <w:ind w:left="0" w:right="0" w:firstLine="851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сельских поселений</w:t>
      </w:r>
      <w:r>
        <w:rPr>
          <w:rStyle w:val="Bumpedfont15"/>
          <w:rFonts w:cs="Times New Roman" w:ascii="Times New Roman" w:hAnsi="Times New Roman"/>
          <w:b/>
          <w:bCs/>
          <w:sz w:val="28"/>
          <w:szCs w:val="28"/>
        </w:rPr>
        <w:t xml:space="preserve"> Сланцевского муниципального района Ленинградской области на 2022 год </w:t>
      </w:r>
    </w:p>
    <w:p>
      <w:pPr>
        <w:pStyle w:val="Normal"/>
        <w:spacing w:lineRule="exact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" w:name="Par94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Настоящая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>
        <w:rPr>
          <w:rStyle w:val="Bumpedfont15"/>
          <w:rFonts w:cs="Times New Roman" w:ascii="Times New Roman" w:hAnsi="Times New Roman"/>
          <w:b w:val="false"/>
          <w:bCs w:val="false"/>
          <w:sz w:val="28"/>
          <w:szCs w:val="28"/>
        </w:rPr>
        <w:t xml:space="preserve"> сельских поселений Сланцевского муниципального района Ленинградской области на 2022 год </w:t>
      </w:r>
      <w:r>
        <w:rPr>
          <w:rFonts w:cs="Times New Roman" w:ascii="Times New Roman" w:hAnsi="Times New Roman"/>
          <w:sz w:val="28"/>
          <w:szCs w:val="28"/>
        </w:rPr>
        <w:t xml:space="preserve"> (далее – Программа профилактики) разработана в соответствии со</w:t>
      </w:r>
      <w:r>
        <w:rPr>
          <w:rFonts w:cs="Times New Roman" w:ascii="Times New Roman" w:hAnsi="Times New Roman"/>
          <w:color w:val="0000FF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статьей 44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                                   от 31 июля 2020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color w:val="000000"/>
          <w:sz w:val="28"/>
          <w:szCs w:val="28"/>
        </w:rPr>
        <w:t>постановлением</w:t>
      </w:r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cs="Times New Roman" w:ascii="Times New Roman" w:hAnsi="Times New Roman"/>
          <w:sz w:val="28"/>
          <w:szCs w:val="28"/>
        </w:rPr>
        <w:t xml:space="preserve"> на территории сельских поселений </w:t>
      </w:r>
      <w:r>
        <w:rPr>
          <w:rStyle w:val="Bumpedfont15"/>
          <w:rFonts w:cs="Times New Roman" w:ascii="Times New Roman" w:hAnsi="Times New Roman"/>
          <w:b w:val="false"/>
          <w:bCs w:val="false"/>
          <w:sz w:val="28"/>
          <w:szCs w:val="28"/>
        </w:rPr>
        <w:t xml:space="preserve"> Сланцевского муниципального района Ленинградской области.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2" w:name="Par175"/>
      <w:bookmarkEnd w:id="2"/>
      <w:r>
        <w:rPr>
          <w:rFonts w:cs="Times New Roman"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контролируемым лицом;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ListParagraph"/>
        <w:numPr>
          <w:ilvl w:val="0"/>
          <w:numId w:val="2"/>
        </w:numPr>
        <w:spacing w:lineRule="auto" w:line="240" w:before="22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ListParagraph"/>
        <w:numPr>
          <w:ilvl w:val="0"/>
          <w:numId w:val="2"/>
        </w:numPr>
        <w:spacing w:lineRule="auto" w:line="240" w:before="22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ListParagraph"/>
        <w:numPr>
          <w:ilvl w:val="0"/>
          <w:numId w:val="2"/>
        </w:numPr>
        <w:spacing w:lineRule="auto" w:line="240" w:before="220" w:after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>
      <w:pPr>
        <w:pStyle w:val="ListParagraph"/>
        <w:spacing w:lineRule="auto" w:line="240" w:before="220" w:after="0"/>
        <w:ind w:left="709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220" w:after="0"/>
        <w:ind w:left="709" w:right="0" w:hanging="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tbl>
      <w:tblPr>
        <w:tblW w:w="10185" w:type="dxa"/>
        <w:jc w:val="left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566"/>
        <w:gridCol w:w="5899"/>
        <w:gridCol w:w="1875"/>
        <w:gridCol w:w="1845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п/п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rPr>
          <w:trHeight w:val="27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sz w:val="24"/>
                <w:szCs w:val="24"/>
              </w:rPr>
              <w:t>Информирование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Размещения соответствующих сведений на официальном сайте администрации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контролируемого лица в государственных информационных системах (при их наличии) и в иных формах.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Должностные лица администрации Сланцевского муниципального района</w:t>
            </w:r>
          </w:p>
        </w:tc>
      </w:tr>
      <w:tr>
        <w:trPr>
          <w:trHeight w:val="117" w:hRule="atLeast"/>
        </w:trPr>
        <w:tc>
          <w:tcPr>
            <w:tcW w:w="56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suppressAutoHyphens w:val="true"/>
              <w:autoSpaceDE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Осуществляется 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Normal"/>
              <w:spacing w:lineRule="auto" w:line="240" w:before="0" w:after="20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По итогам обобщения правоприменительной практики  ежегодно готовится доклад, содержащий результаты обобщения правоприменительной практики по осуществлению муниципального контроля.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Должностные лица администрации Сланцевского муниципального района</w:t>
            </w:r>
          </w:p>
        </w:tc>
      </w:tr>
      <w:tr>
        <w:trPr>
          <w:trHeight w:val="146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Объявление предостережения</w:t>
            </w:r>
          </w:p>
          <w:p>
            <w:pPr>
              <w:pStyle w:val="Normal"/>
              <w:spacing w:lineRule="auto" w:line="240"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010101"/>
                <w:sz w:val="24"/>
                <w:szCs w:val="24"/>
                <w:lang w:eastAsia="ru-RU"/>
              </w:rPr>
              <w:t xml:space="preserve">При наличии у контрольного органа сведений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lang w:eastAsia="ru-RU"/>
              </w:rPr>
              <w:t xml:space="preserve">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010101"/>
                <w:sz w:val="24"/>
                <w:szCs w:val="24"/>
                <w:lang w:eastAsia="ru-RU"/>
              </w:rPr>
              <w:t>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>
            <w:pPr>
              <w:pStyle w:val="Normal"/>
              <w:spacing w:lineRule="auto" w:line="240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  администрацию  возражение в отношении указанного предостережения в срок не позднее 30 дней со дня получения им предостережения.</w:t>
            </w:r>
          </w:p>
          <w:p>
            <w:pPr>
              <w:pStyle w:val="Normal"/>
              <w:spacing w:lineRule="auto" w:line="240" w:before="0" w:after="20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lang w:eastAsia="ru-RU"/>
              </w:rPr>
      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Должностные лица администрации Сланцевского муниципального района</w:t>
            </w:r>
          </w:p>
        </w:tc>
      </w:tr>
      <w:tr>
        <w:trPr>
          <w:trHeight w:val="21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Консультирование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Осуществляется должностными лицами администрации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1) организация и осуществление муниципального контроля за исполнением единой теплоснабжающей организацией обязательств;</w:t>
            </w:r>
          </w:p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>
            <w:pPr>
              <w:pStyle w:val="ConsPlusNormal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Консультирование в письменной форме осуществляется  в следующих случаях: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>
            <w:pPr>
              <w:pStyle w:val="ConsPlusNormal"/>
              <w:spacing w:lineRule="auto" w:line="24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</w:t>
            </w: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«Интернет»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При поступлении обращения от контролируемо го лица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Должностные лица администрации Сланцевского муниципального района</w:t>
            </w:r>
          </w:p>
        </w:tc>
      </w:tr>
      <w:tr>
        <w:trPr>
          <w:trHeight w:val="635" w:hRule="atLeast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589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Профилактический визит</w:t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>
            <w:pPr>
              <w:pStyle w:val="ConsPlusNormal"/>
              <w:spacing w:lineRule="auto" w:line="24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>
            <w:pPr>
              <w:pStyle w:val="ConsPlu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Должностные лица администрации Сланцевского муниципального района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cs="Times New Roman" w:ascii="Times New Roman" w:hAnsi="Times New Roman"/>
          <w:bCs/>
          <w:sz w:val="16"/>
          <w:szCs w:val="1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0" w:right="0"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>
      <w:pPr>
        <w:pStyle w:val="Normal"/>
        <w:spacing w:lineRule="auto" w:line="240" w:before="0" w:after="0"/>
        <w:ind w:left="0" w:right="0"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Показатели по профилактическим мероприятиям информирование, обобщение правоприменительной практики, объявление предостережения,  консультирование и профилактический визит: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9945" w:type="dxa"/>
        <w:jc w:val="left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855"/>
        <w:gridCol w:w="6630"/>
        <w:gridCol w:w="2460"/>
      </w:tblGrid>
      <w:tr>
        <w:trPr>
          <w:trHeight w:val="359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</w:tr>
      <w:tr>
        <w:trPr>
          <w:trHeight w:val="690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обращения в 2021 году не поступали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" w:cs="Times New Roman" w:ascii="Times New Roman" w:hAnsi="Times New Roman"/>
                <w:sz w:val="24"/>
                <w:szCs w:val="24"/>
              </w:rPr>
              <w:t>*</w:t>
            </w:r>
          </w:p>
        </w:tc>
      </w:tr>
    </w:tbl>
    <w:p>
      <w:pPr>
        <w:pStyle w:val="Normal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" w:cs="Times New Roman" w:ascii="Times New Roman" w:hAnsi="Times New Roman"/>
          <w:b w:val="false"/>
          <w:bCs w:val="false"/>
          <w:sz w:val="28"/>
          <w:szCs w:val="28"/>
        </w:rPr>
        <w:t>*</w:t>
      </w:r>
      <w:r>
        <w:rPr>
          <w:rFonts w:eastAsia="" w:cs="Times New Roman" w:ascii="Times New Roman" w:hAnsi="Times New Roman"/>
          <w:b w:val="false"/>
          <w:bCs w:val="false"/>
          <w:sz w:val="28"/>
          <w:szCs w:val="28"/>
        </w:rPr>
        <w:t xml:space="preserve"> -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Ввиду того, что Программа профилактики утверждается впервые данный раздел не может быть заполнен. </w:t>
      </w:r>
    </w:p>
    <w:sectPr>
      <w:type w:val="nextPage"/>
      <w:pgSz w:w="11906" w:h="16838"/>
      <w:pgMar w:left="1226" w:right="85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5ed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5a7f7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5a7f7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5a7f76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a7f76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a7f7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a7f76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1">
    <w:name w:val="Интернет-ссылка"/>
    <w:basedOn w:val="DefaultParagraphFont"/>
    <w:uiPriority w:val="99"/>
    <w:semiHidden/>
    <w:unhideWhenUsed/>
    <w:rsid w:val="005a7f76"/>
    <w:rPr>
      <w:color w:val="0000FF"/>
      <w:u w:val="single"/>
    </w:rPr>
  </w:style>
  <w:style w:type="character" w:styleId="22" w:customStyle="1">
    <w:name w:val="Основной текст (2)_"/>
    <w:basedOn w:val="DefaultParagraphFont"/>
    <w:qFormat/>
    <w:rsid w:val="00094816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23" w:customStyle="1">
    <w:name w:val="Основной текст (2)"/>
    <w:basedOn w:val="22"/>
    <w:qFormat/>
    <w:rsid w:val="00094816"/>
    <w:rPr>
      <w:color w:val="000000"/>
      <w:spacing w:val="0"/>
      <w:w w:val="100"/>
      <w:lang w:val="ru-RU" w:eastAsia="ru-RU" w:bidi="ru-RU"/>
    </w:rPr>
  </w:style>
  <w:style w:type="character" w:styleId="ListLabel1">
    <w:name w:val="ListLabel 1"/>
    <w:qFormat/>
    <w:rPr>
      <w:rFonts w:ascii="Times New Roman" w:hAnsi="Times New Roman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styleId="ListLabel2">
    <w:name w:val="ListLabel 2"/>
    <w:qFormat/>
    <w:rPr>
      <w:rFonts w:ascii="Times New Roman" w:hAnsi="Times New Roman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styleId="ListLabel3">
    <w:name w:val="ListLabel 3"/>
    <w:qFormat/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styleId="ListLabel4">
    <w:name w:val="ListLabel 4"/>
    <w:qFormat/>
    <w:rPr>
      <w:rFonts w:ascii="Times New Roman" w:hAnsi="Times New Roman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styleId="ListLabel5">
    <w:name w:val="ListLabel 5"/>
    <w:qFormat/>
    <w:rPr>
      <w:rFonts w:ascii="Times New Roman" w:hAnsi="Times New Roman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2"/>
      <w:u w:val="none"/>
      <w:lang w:val="ru-RU" w:eastAsia="ru-RU" w:bidi="ru-RU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548DD4" w:themeColor="text2" w:themeTint="99"/>
      <w:sz w:val="24"/>
      <w:szCs w:val="24"/>
      <w:u w:val="single"/>
      <w:lang w:val="en-US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548DD4" w:themeColor="text2" w:themeTint="99"/>
      <w:sz w:val="24"/>
      <w:szCs w:val="24"/>
      <w:u w:val="single"/>
    </w:rPr>
  </w:style>
  <w:style w:type="character" w:styleId="Style12">
    <w:name w:val="Основной шрифт абзаца"/>
    <w:qFormat/>
    <w:rPr/>
  </w:style>
  <w:style w:type="character" w:styleId="Bumpedfont15">
    <w:name w:val="bumpedfont15"/>
    <w:basedOn w:val="Style12"/>
    <w:qFormat/>
    <w:rPr/>
  </w:style>
  <w:style w:type="character" w:styleId="ListLabel8">
    <w:name w:val="ListLabel 8"/>
    <w:qFormat/>
    <w:rPr>
      <w:rFonts w:ascii="Times New Roman" w:hAnsi="Times New Roman" w:eastAsia="Times New Roman" w:cs="Arial"/>
      <w:color w:val="333333"/>
      <w:sz w:val="28"/>
      <w:szCs w:val="28"/>
      <w:shd w:fill="FBFBFB" w:val="clear"/>
      <w:lang w:val="en-US"/>
    </w:rPr>
  </w:style>
  <w:style w:type="character" w:styleId="ListLabel9">
    <w:name w:val="ListLabel 9"/>
    <w:qFormat/>
    <w:rPr>
      <w:rFonts w:ascii="Times New Roman" w:hAnsi="Times New Roman" w:eastAsia="Times New Roman" w:cs="Arial"/>
      <w:color w:val="333333"/>
      <w:sz w:val="28"/>
      <w:szCs w:val="28"/>
      <w:shd w:fill="FBFBFB" w:val="clear"/>
      <w:lang w:val="en-US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/>
      <w:sz w:val="2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0">
    <w:name w:val="ListLabel 10"/>
    <w:qFormat/>
    <w:rPr>
      <w:rFonts w:ascii="Times New Roman" w:hAnsi="Times New Roman" w:cs="Times New Roman"/>
      <w:b/>
      <w:bCs/>
      <w:sz w:val="28"/>
      <w:szCs w:val="28"/>
    </w:rPr>
  </w:style>
  <w:style w:type="character" w:styleId="ListLabel11">
    <w:name w:val="ListLabel 11"/>
    <w:qFormat/>
    <w:rPr>
      <w:rFonts w:ascii="Times New Roman" w:hAnsi="Times New Roman" w:cs="Times New Roman"/>
      <w:b/>
      <w:sz w:val="28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333333"/>
      <w:sz w:val="28"/>
      <w:szCs w:val="28"/>
      <w:highlight w:val="white"/>
      <w:u w:val="none"/>
      <w:lang w:val="en-US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a7f7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rmal">
    <w:name w:val="ConsPlusNormal"/>
    <w:qFormat/>
    <w:pPr>
      <w:widowControl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lanmo@slanmo.ru" TargetMode="External"/><Relationship Id="rId3" Type="http://schemas.openxmlformats.org/officeDocument/2006/relationships/hyperlink" Target="mailto:svetlana@slanmo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LibreOffice/6.0.5.2$Windows_x86 LibreOffice_project/54c8cbb85f300ac59db32fe8a675ff7683cd5a16</Application>
  <Pages>6</Pages>
  <Words>1251</Words>
  <Characters>9859</Characters>
  <CharactersWithSpaces>11147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2021-09-24T06:56:00Z</dcterms:created>
  <dc:creator>gkh88</dc:creator>
  <dc:description/>
  <dc:language>ru-RU</dc:language>
  <cp:lastModifiedBy/>
  <cp:lastPrinted>2021-09-24T06:58:00Z</cp:lastPrinted>
  <dcterms:modified xsi:type="dcterms:W3CDTF">2021-09-28T12:57:38Z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