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2B" w:rsidRDefault="00FC582B">
      <w:pPr>
        <w:pStyle w:val="ConsPlusTitlePage"/>
      </w:pPr>
    </w:p>
    <w:p w:rsidR="00FC582B" w:rsidRDefault="00FC582B">
      <w:pPr>
        <w:pStyle w:val="ConsPlusNormal"/>
        <w:outlineLvl w:val="0"/>
      </w:pPr>
    </w:p>
    <w:p w:rsidR="00FC582B" w:rsidRDefault="00FC582B">
      <w:pPr>
        <w:pStyle w:val="ConsPlusTitle"/>
        <w:jc w:val="center"/>
      </w:pPr>
      <w:r>
        <w:t>ПРАВИТЕЛЬСТВО ЛЕНИНГРАДСКОЙ ОБЛАСТИ</w:t>
      </w:r>
    </w:p>
    <w:p w:rsidR="00FC582B" w:rsidRDefault="00FC582B">
      <w:pPr>
        <w:pStyle w:val="ConsPlusTitle"/>
        <w:jc w:val="center"/>
      </w:pPr>
    </w:p>
    <w:p w:rsidR="00FC582B" w:rsidRDefault="00FC582B">
      <w:pPr>
        <w:pStyle w:val="ConsPlusTitle"/>
        <w:jc w:val="center"/>
      </w:pPr>
      <w:r>
        <w:t>ПОСТАНОВЛЕНИЕ</w:t>
      </w:r>
    </w:p>
    <w:p w:rsidR="00FC582B" w:rsidRDefault="00FC582B">
      <w:pPr>
        <w:pStyle w:val="ConsPlusTitle"/>
        <w:jc w:val="center"/>
      </w:pPr>
      <w:r>
        <w:t>от 13 июня 2017 г. N 211</w:t>
      </w:r>
    </w:p>
    <w:p w:rsidR="00FC582B" w:rsidRDefault="00FC582B">
      <w:pPr>
        <w:pStyle w:val="ConsPlusTitle"/>
        <w:jc w:val="center"/>
      </w:pPr>
    </w:p>
    <w:p w:rsidR="00FC582B" w:rsidRDefault="00FC582B">
      <w:pPr>
        <w:pStyle w:val="ConsPlusTitle"/>
        <w:jc w:val="center"/>
      </w:pPr>
      <w:r>
        <w:t>ОБ УСТАНОВЛЕНИИ СЛУЧАЕВ, В КОТОРЫХ НАПРАВЛЕНИЕ ДОКУМЕНТОВ</w:t>
      </w:r>
    </w:p>
    <w:p w:rsidR="00FC582B" w:rsidRDefault="00FC582B">
      <w:pPr>
        <w:pStyle w:val="ConsPlusTitle"/>
        <w:jc w:val="center"/>
      </w:pPr>
      <w:r>
        <w:t>ДЛЯ ВЫДАЧИ ОРГАНАМИ ИСПОЛНИТЕЛЬНОЙ ВЛАСТИ</w:t>
      </w:r>
    </w:p>
    <w:p w:rsidR="00FC582B" w:rsidRDefault="00FC582B">
      <w:pPr>
        <w:pStyle w:val="ConsPlusTitle"/>
        <w:jc w:val="center"/>
      </w:pPr>
      <w:r>
        <w:t>ЛЕНИНГРАДСКОЙ ОБЛАСТИ И ОРГАНАМИ МЕСТНОГО САМОУПРАВЛЕНИЯ</w:t>
      </w:r>
    </w:p>
    <w:p w:rsidR="00FC582B" w:rsidRDefault="00FC582B">
      <w:pPr>
        <w:pStyle w:val="ConsPlusTitle"/>
        <w:jc w:val="center"/>
      </w:pPr>
      <w:r>
        <w:t>МУНИЦИПАЛЬНЫХ ОБРАЗОВАНИЙ ЛЕНИНГРАДСКОЙ ОБЛАСТИ РАЗРЕШЕНИЙ</w:t>
      </w:r>
    </w:p>
    <w:p w:rsidR="00FC582B" w:rsidRDefault="00FC582B">
      <w:pPr>
        <w:pStyle w:val="ConsPlusTitle"/>
        <w:jc w:val="center"/>
      </w:pPr>
      <w:r>
        <w:t>НА СТРОИТЕЛЬСТВО И РАЗРЕШЕНИЙ НА ВВОД ОБЪЕКТОВ</w:t>
      </w:r>
    </w:p>
    <w:p w:rsidR="00FC582B" w:rsidRDefault="00FC582B">
      <w:pPr>
        <w:pStyle w:val="ConsPlusTitle"/>
        <w:jc w:val="center"/>
      </w:pPr>
      <w:r>
        <w:t>В ЭКСПЛУАТАЦИЮ ОСУЩЕСТВЛЯЕТСЯ ИСКЛЮЧИТЕЛЬНО</w:t>
      </w:r>
    </w:p>
    <w:p w:rsidR="00FC582B" w:rsidRDefault="00FC582B">
      <w:pPr>
        <w:pStyle w:val="ConsPlusTitle"/>
        <w:jc w:val="center"/>
      </w:pPr>
      <w:r>
        <w:t>В ЭЛЕКТРОННОЙ ФОРМЕ</w:t>
      </w:r>
    </w:p>
    <w:p w:rsidR="00FC582B" w:rsidRDefault="00FC582B">
      <w:pPr>
        <w:pStyle w:val="ConsPlusNormal"/>
        <w:ind w:firstLine="540"/>
        <w:jc w:val="both"/>
      </w:pPr>
    </w:p>
    <w:p w:rsidR="00FC582B" w:rsidRPr="00FC582B" w:rsidRDefault="00FC582B">
      <w:pPr>
        <w:pStyle w:val="ConsPlusNormal"/>
        <w:ind w:firstLine="540"/>
        <w:jc w:val="both"/>
      </w:pPr>
      <w:r w:rsidRPr="00FC582B">
        <w:t xml:space="preserve">В соответствии с </w:t>
      </w:r>
      <w:hyperlink r:id="rId4" w:history="1">
        <w:r w:rsidRPr="00FC582B">
          <w:t>частью 10 статьи 51</w:t>
        </w:r>
      </w:hyperlink>
      <w:r w:rsidRPr="00FC582B">
        <w:t xml:space="preserve"> и </w:t>
      </w:r>
      <w:hyperlink r:id="rId5" w:history="1">
        <w:r w:rsidRPr="00FC582B">
          <w:t>частью 4.1 статьи 55</w:t>
        </w:r>
      </w:hyperlink>
      <w:r w:rsidRPr="00FC582B">
        <w:t xml:space="preserve"> Градостроительного кодекса Российской Федерации Правительство Ленинградской области постановляет:</w:t>
      </w:r>
    </w:p>
    <w:p w:rsidR="00FC582B" w:rsidRPr="00FC582B" w:rsidRDefault="00FC582B">
      <w:pPr>
        <w:pStyle w:val="ConsPlusNormal"/>
        <w:ind w:firstLine="540"/>
        <w:jc w:val="both"/>
      </w:pPr>
    </w:p>
    <w:p w:rsidR="00FC582B" w:rsidRPr="00FC582B" w:rsidRDefault="00FC582B">
      <w:pPr>
        <w:pStyle w:val="ConsPlusNormal"/>
        <w:ind w:firstLine="540"/>
        <w:jc w:val="both"/>
      </w:pPr>
      <w:r w:rsidRPr="00FC582B">
        <w:t xml:space="preserve">1. Установить, что направление документов, указанных в </w:t>
      </w:r>
      <w:hyperlink r:id="rId6" w:history="1">
        <w:r w:rsidRPr="00FC582B">
          <w:t>частях 7</w:t>
        </w:r>
      </w:hyperlink>
      <w:r w:rsidRPr="00FC582B">
        <w:t xml:space="preserve"> и </w:t>
      </w:r>
      <w:hyperlink r:id="rId7" w:history="1">
        <w:r w:rsidRPr="00FC582B">
          <w:t>9 статьи 51</w:t>
        </w:r>
      </w:hyperlink>
      <w:r w:rsidRPr="00FC582B">
        <w:t xml:space="preserve">, </w:t>
      </w:r>
      <w:hyperlink r:id="rId8" w:history="1">
        <w:r w:rsidRPr="00FC582B">
          <w:t>частях 3</w:t>
        </w:r>
      </w:hyperlink>
      <w:r w:rsidRPr="00FC582B">
        <w:t xml:space="preserve"> и </w:t>
      </w:r>
      <w:hyperlink r:id="rId9" w:history="1">
        <w:r w:rsidRPr="00FC582B">
          <w:t>4 статьи 55</w:t>
        </w:r>
      </w:hyperlink>
      <w:r w:rsidRPr="00FC582B">
        <w:t xml:space="preserve"> Градостроительного кодекса Российской Федерации, осуществляется исключительно в электронной форме в следующих случаях:</w:t>
      </w:r>
    </w:p>
    <w:p w:rsidR="00FC582B" w:rsidRPr="00FC582B" w:rsidRDefault="00FC582B">
      <w:pPr>
        <w:pStyle w:val="ConsPlusNormal"/>
        <w:spacing w:before="220"/>
        <w:ind w:firstLine="540"/>
        <w:jc w:val="both"/>
      </w:pPr>
      <w:r w:rsidRPr="00FC582B">
        <w:t xml:space="preserve">а) в случае выдачи органами исполнительной власти Ленинградской области разрешений на строительство объектов капитального строительства, проектная документация которых подлежит государственной экспертизе, за исключением случаев, когда проектная документация </w:t>
      </w:r>
      <w:proofErr w:type="gramStart"/>
      <w:r w:rsidRPr="00FC582B">
        <w:t>и(</w:t>
      </w:r>
      <w:proofErr w:type="gramEnd"/>
      <w:r w:rsidRPr="00FC582B">
        <w:t>или) результаты инженерных изысканий содержат сведения, доступ к которым ограничен в соответствии с законодательством Российской Федерации;</w:t>
      </w:r>
    </w:p>
    <w:p w:rsidR="00FC582B" w:rsidRPr="00FC582B" w:rsidRDefault="00FC582B">
      <w:pPr>
        <w:pStyle w:val="ConsPlusNormal"/>
        <w:spacing w:before="220"/>
        <w:ind w:firstLine="540"/>
        <w:jc w:val="both"/>
      </w:pPr>
      <w:r w:rsidRPr="00FC582B">
        <w:t>б) в случае выдачи органами исполнительной власти Ленинградской области и органами местного самоуправления муниципальных образований Ленинградской области разрешений на ввод объектов в эксплуатацию, за исключением случаев выдачи разрешений на ввод в эксплуатацию объектов индивидуального жилищного строительства.</w:t>
      </w:r>
    </w:p>
    <w:p w:rsidR="00FC582B" w:rsidRPr="00FC582B" w:rsidRDefault="00FC582B">
      <w:pPr>
        <w:pStyle w:val="ConsPlusNormal"/>
        <w:spacing w:before="220"/>
        <w:ind w:firstLine="540"/>
        <w:jc w:val="both"/>
      </w:pPr>
      <w:r w:rsidRPr="00FC582B">
        <w:t xml:space="preserve">2. </w:t>
      </w:r>
      <w:proofErr w:type="gramStart"/>
      <w:r w:rsidRPr="00FC582B">
        <w:t>Контроль за</w:t>
      </w:r>
      <w:proofErr w:type="gramEnd"/>
      <w:r w:rsidRPr="00FC582B">
        <w:t xml:space="preserve"> исполнением постановления возложить на заместителя Председателя Правительства Ленинградской области по строительству.</w:t>
      </w:r>
    </w:p>
    <w:p w:rsidR="00FC582B" w:rsidRDefault="00FC582B">
      <w:pPr>
        <w:pStyle w:val="ConsPlusNormal"/>
        <w:ind w:firstLine="540"/>
        <w:jc w:val="both"/>
      </w:pPr>
    </w:p>
    <w:p w:rsidR="00FC582B" w:rsidRDefault="00FC582B">
      <w:pPr>
        <w:pStyle w:val="ConsPlusNormal"/>
        <w:jc w:val="right"/>
      </w:pPr>
      <w:r>
        <w:t>Губернатор</w:t>
      </w:r>
    </w:p>
    <w:p w:rsidR="00FC582B" w:rsidRDefault="00FC582B">
      <w:pPr>
        <w:pStyle w:val="ConsPlusNormal"/>
        <w:jc w:val="right"/>
      </w:pPr>
      <w:r>
        <w:t>Ленинградской области</w:t>
      </w:r>
    </w:p>
    <w:p w:rsidR="00FC582B" w:rsidRDefault="00FC582B">
      <w:pPr>
        <w:pStyle w:val="ConsPlusNormal"/>
        <w:jc w:val="right"/>
      </w:pPr>
      <w:r>
        <w:t>А.Дрозденко</w:t>
      </w:r>
    </w:p>
    <w:p w:rsidR="00FC582B" w:rsidRDefault="00FC582B">
      <w:pPr>
        <w:pStyle w:val="ConsPlusNormal"/>
      </w:pPr>
    </w:p>
    <w:p w:rsidR="00FC582B" w:rsidRDefault="00FC582B">
      <w:pPr>
        <w:pStyle w:val="ConsPlusNormal"/>
      </w:pPr>
    </w:p>
    <w:p w:rsidR="00FC582B" w:rsidRDefault="00FC58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308B" w:rsidRDefault="00A1308B"/>
    <w:sectPr w:rsidR="00A1308B" w:rsidSect="00EA3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582B"/>
    <w:rsid w:val="00A1308B"/>
    <w:rsid w:val="00FC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5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58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7CEDAC2F37FB69DCEBCCA81DAFDD830FF45904600BAD8200B43949D068AC4F8DAA6E0EAAEC4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7CEDAC2F37FB69DCEBCCA81DAFDD830FF45904600BAD8200B43949D068AC4F8DAA6E0AACEC4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7CEDAC2F37FB69DCEBCCA81DAFDD830FF45904600BAD8200B43949D068AC4F8DAA6E0DAFCCE24A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97CEDAC2F37FB69DCEBCCA81DAFDD830FF45904600BAD8200B43949D068AC4F8DAA6E0DADCE2A13ED46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97CEDAC2F37FB69DCEBCCA81DAFDD830FF45904600BAD8200B43949D068AC4F8DAA6E0DADCE2A13ED41L" TargetMode="External"/><Relationship Id="rId9" Type="http://schemas.openxmlformats.org/officeDocument/2006/relationships/hyperlink" Target="consultantplus://offline/ref=897CEDAC2F37FB69DCEBCCA81DAFDD830FF45904600BAD8200B43949D068AC4F8DAA6E0DADCF2B1AED4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1</cp:revision>
  <dcterms:created xsi:type="dcterms:W3CDTF">2017-07-17T11:55:00Z</dcterms:created>
  <dcterms:modified xsi:type="dcterms:W3CDTF">2017-07-17T11:57:00Z</dcterms:modified>
</cp:coreProperties>
</file>