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3" w:rsidRPr="007D755E" w:rsidRDefault="00200353" w:rsidP="00A83267">
      <w:pPr>
        <w:ind w:firstLine="539"/>
        <w:rPr>
          <w:rFonts w:ascii="Times New Roman" w:hAnsi="Times New Roman" w:cs="Times New Roman"/>
          <w:color w:val="auto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ИЗМЕНЕНИЯ В ГЕНЕРАЛЬНЫЙ ПЛАН</w:t>
      </w: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МУНИЦИПАЛЬНОГО ОБРАЗОВАНИЯ</w:t>
      </w:r>
    </w:p>
    <w:p w:rsidR="00AE4B87" w:rsidRPr="007D755E" w:rsidRDefault="00AE4B8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СЛАНЦЕВСКОЕГОРОДСКОЕ ПОСЕЛЕНИЕ</w:t>
      </w:r>
    </w:p>
    <w:p w:rsidR="0028095E" w:rsidRPr="007D755E" w:rsidRDefault="00AE4B87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СЛАНЦЕВСКОГО</w:t>
      </w:r>
      <w:r w:rsidR="00200353" w:rsidRPr="007D755E">
        <w:rPr>
          <w:sz w:val="36"/>
          <w:szCs w:val="36"/>
        </w:rPr>
        <w:t>МУНИЦИПАЛЬНОГО РАЙОНА</w:t>
      </w:r>
    </w:p>
    <w:p w:rsidR="00200353" w:rsidRPr="007D755E" w:rsidRDefault="00200353" w:rsidP="00A83267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ЛЕНИНГРАДСКОЙ ОБЛАСТИ</w:t>
      </w: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CE2957" w:rsidRPr="007D755E" w:rsidRDefault="00CE2957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A83267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71B13" w:rsidRPr="007D755E" w:rsidRDefault="00271B13" w:rsidP="00A83267">
      <w:pPr>
        <w:pStyle w:val="14"/>
        <w:tabs>
          <w:tab w:val="left" w:pos="4140"/>
        </w:tabs>
        <w:rPr>
          <w:rFonts w:ascii="Times New Roman" w:hAnsi="Times New Roman"/>
          <w:b/>
          <w:bCs/>
          <w:sz w:val="36"/>
          <w:szCs w:val="36"/>
        </w:rPr>
      </w:pPr>
      <w:r w:rsidRPr="007D755E">
        <w:rPr>
          <w:rFonts w:ascii="Times New Roman" w:hAnsi="Times New Roman"/>
          <w:b/>
          <w:bCs/>
          <w:sz w:val="36"/>
          <w:szCs w:val="36"/>
        </w:rPr>
        <w:t>МАТЕРИАЛЫ ПО ОБОСНОВАНИЮ</w:t>
      </w:r>
    </w:p>
    <w:p w:rsidR="00ED097E" w:rsidRPr="007D755E" w:rsidRDefault="00ED097E" w:rsidP="00A83267">
      <w:pPr>
        <w:pStyle w:val="af0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D097E" w:rsidRPr="007D755E" w:rsidRDefault="00ED097E" w:rsidP="00A83267">
      <w:pPr>
        <w:rPr>
          <w:rFonts w:ascii="Times New Roman" w:hAnsi="Times New Roman" w:cs="Times New Roman"/>
          <w:color w:val="auto"/>
        </w:rPr>
      </w:pPr>
    </w:p>
    <w:p w:rsidR="00200353" w:rsidRPr="007D755E" w:rsidRDefault="00200353" w:rsidP="00A83267">
      <w:pPr>
        <w:ind w:firstLine="539"/>
        <w:jc w:val="center"/>
        <w:rPr>
          <w:rFonts w:ascii="Times New Roman" w:hAnsi="Times New Roman" w:cs="Times New Roman"/>
          <w:b/>
          <w:bCs/>
          <w:color w:val="auto"/>
        </w:rPr>
      </w:pPr>
      <w:r w:rsidRPr="007D755E">
        <w:rPr>
          <w:rFonts w:ascii="Times New Roman" w:hAnsi="Times New Roman" w:cs="Times New Roman"/>
          <w:color w:val="auto"/>
        </w:rPr>
        <w:br w:type="page"/>
      </w:r>
      <w:r w:rsidRPr="007D755E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bookmarkStart w:id="0" w:name="_GoBack"/>
    <w:bookmarkEnd w:id="0"/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665F8">
        <w:rPr>
          <w:rStyle w:val="a3"/>
          <w:rFonts w:ascii="Times New Roman" w:hAnsi="Times New Roman" w:cs="Times New Roman"/>
          <w:b w:val="0"/>
          <w:color w:val="auto"/>
        </w:rPr>
        <w:fldChar w:fldCharType="begin"/>
      </w:r>
      <w:r w:rsidR="00200353" w:rsidRPr="007D755E">
        <w:rPr>
          <w:rStyle w:val="a3"/>
          <w:rFonts w:ascii="Times New Roman" w:hAnsi="Times New Roman" w:cs="Times New Roman"/>
          <w:b w:val="0"/>
          <w:color w:val="auto"/>
        </w:rPr>
        <w:instrText xml:space="preserve"> TOC \o "1-4" \h \z \u </w:instrText>
      </w:r>
      <w:r w:rsidRPr="00C665F8">
        <w:rPr>
          <w:rStyle w:val="a3"/>
          <w:rFonts w:ascii="Times New Roman" w:hAnsi="Times New Roman" w:cs="Times New Roman"/>
          <w:b w:val="0"/>
          <w:color w:val="auto"/>
        </w:rPr>
        <w:fldChar w:fldCharType="separate"/>
      </w:r>
      <w:hyperlink w:anchor="_Toc512501832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</w:t>
        </w:r>
        <w:r w:rsidR="004D4C1B" w:rsidRPr="000D7D7D">
          <w:rPr>
            <w:rStyle w:val="a3"/>
            <w:rFonts w:ascii="Times New Roman" w:hAnsi="Times New Roman"/>
            <w:noProof/>
          </w:rPr>
          <w:t>. СОСТАВ ИЗМЕНЕНИЙ В ГЕНЕРАЛЬНЫЙ ПЛАН МУНИЦИПАЛЬНОГО ОБРАЗОВАНИЯ СЛАНЦЕВСКОЕ ГОРОДСКОЕ ПОСЕЛЕНИЕ СЛАНЦЕВСКОГО МУНИЦИПАЛЬНОГО РАЙОНА ЛЕНИНГРАДСКОЙ ОБЛАСТИ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3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II</w:t>
        </w:r>
        <w:r w:rsidR="004D4C1B" w:rsidRPr="000D7D7D">
          <w:rPr>
            <w:rStyle w:val="a3"/>
            <w:rFonts w:ascii="Times New Roman" w:hAnsi="Times New Roman"/>
            <w:noProof/>
          </w:rPr>
          <w:t>. ВВЕДЕНИЕ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4" w:history="1">
        <w:r w:rsidR="004D4C1B" w:rsidRPr="000D7D7D">
          <w:rPr>
            <w:rStyle w:val="a3"/>
            <w:rFonts w:ascii="Times New Roman" w:hAnsi="Times New Roman"/>
            <w:noProof/>
          </w:rPr>
          <w:t>III.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5" w:history="1">
        <w:r w:rsidR="004D4C1B" w:rsidRPr="000D7D7D">
          <w:rPr>
            <w:rStyle w:val="a3"/>
            <w:rFonts w:ascii="Times New Roman" w:hAnsi="Times New Roman"/>
            <w:noProof/>
          </w:rPr>
          <w:t>I</w:t>
        </w:r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V</w:t>
        </w:r>
        <w:r w:rsidR="004D4C1B" w:rsidRPr="000D7D7D">
          <w:rPr>
            <w:rStyle w:val="a3"/>
            <w:rFonts w:ascii="Times New Roman" w:hAnsi="Times New Roman"/>
            <w:noProof/>
          </w:rPr>
          <w:t>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6" w:history="1">
        <w:r w:rsidR="004D4C1B" w:rsidRPr="000D7D7D">
          <w:rPr>
            <w:rStyle w:val="a3"/>
            <w:rFonts w:ascii="Times New Roman" w:hAnsi="Times New Roman"/>
            <w:noProof/>
          </w:rPr>
          <w:t>Оценка возможного влияния планируемого объекта на комплексное развитие территории поселения.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7" w:history="1">
        <w:r w:rsidR="004D4C1B" w:rsidRPr="000D7D7D">
          <w:rPr>
            <w:rStyle w:val="a3"/>
            <w:rFonts w:ascii="Times New Roman" w:hAnsi="Times New Roman"/>
            <w:noProof/>
          </w:rPr>
          <w:t>V.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8" w:history="1">
        <w:r w:rsidR="004D4C1B" w:rsidRPr="000D7D7D">
          <w:rPr>
            <w:rStyle w:val="a3"/>
            <w:rFonts w:ascii="Times New Roman" w:hAnsi="Times New Roman"/>
            <w:noProof/>
          </w:rPr>
          <w:t>VI.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39" w:history="1">
        <w:r w:rsidR="004D4C1B" w:rsidRPr="000D7D7D">
          <w:rPr>
            <w:rStyle w:val="a3"/>
            <w:rFonts w:ascii="Times New Roman" w:hAnsi="Times New Roman"/>
            <w:noProof/>
          </w:rPr>
          <w:t>VII. Перечень и характеристика основных факторов риска возникновения чрезвычайных ситуаций природного и техногенного характера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40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VIII</w:t>
        </w:r>
        <w:r w:rsidR="004D4C1B" w:rsidRPr="000D7D7D">
          <w:rPr>
            <w:rStyle w:val="a3"/>
            <w:rFonts w:ascii="Times New Roman" w:hAnsi="Times New Roman"/>
            <w:noProof/>
          </w:rPr>
          <w:t>. Изменения, вносимые в текстовую часть материалов по обоснованию Генерального плана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D4C1B" w:rsidRDefault="00C665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12501841" w:history="1">
        <w:r w:rsidR="004D4C1B" w:rsidRPr="000D7D7D">
          <w:rPr>
            <w:rStyle w:val="a3"/>
            <w:rFonts w:ascii="Times New Roman" w:hAnsi="Times New Roman"/>
            <w:noProof/>
            <w:lang w:val="en-US"/>
          </w:rPr>
          <w:t>IX</w:t>
        </w:r>
        <w:r w:rsidR="004D4C1B" w:rsidRPr="000D7D7D">
          <w:rPr>
            <w:rStyle w:val="a3"/>
            <w:rFonts w:ascii="Times New Roman" w:hAnsi="Times New Roman"/>
            <w:noProof/>
          </w:rPr>
          <w:t>. Cведения о границах населенных пунктов, входящих в состав поселения</w:t>
        </w:r>
        <w:r w:rsidR="004D4C1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D4C1B">
          <w:rPr>
            <w:noProof/>
            <w:webHidden/>
          </w:rPr>
          <w:instrText xml:space="preserve"> PAGEREF _Toc512501841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4C1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0353" w:rsidRPr="007D755E" w:rsidRDefault="00C665F8" w:rsidP="00A8326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7D755E">
        <w:rPr>
          <w:rStyle w:val="a3"/>
          <w:rFonts w:ascii="Times New Roman" w:hAnsi="Times New Roman" w:cs="Times New Roman"/>
          <w:color w:val="auto"/>
        </w:rPr>
        <w:fldChar w:fldCharType="end"/>
      </w:r>
    </w:p>
    <w:p w:rsidR="00200353" w:rsidRPr="007D755E" w:rsidRDefault="00200353" w:rsidP="00A83267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7D755E">
        <w:rPr>
          <w:rStyle w:val="a3"/>
          <w:rFonts w:ascii="Times New Roman" w:hAnsi="Times New Roman" w:cs="Times New Roman"/>
          <w:color w:val="auto"/>
        </w:rPr>
        <w:br w:type="page"/>
      </w:r>
    </w:p>
    <w:p w:rsidR="00200353" w:rsidRPr="007D755E" w:rsidRDefault="00200353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1" w:name="_Toc512501832"/>
      <w:r w:rsidRPr="007D755E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7D755E">
        <w:rPr>
          <w:rFonts w:ascii="Times New Roman" w:hAnsi="Times New Roman"/>
          <w:sz w:val="24"/>
          <w:szCs w:val="24"/>
        </w:rPr>
        <w:t xml:space="preserve">. СОСТАВ ИЗМЕНЕНИЙ В ГЕНЕРАЛЬНЫЙ ПЛАН МУНИЦИПАЛЬНОГО ОБРАЗОВАНИЯ </w:t>
      </w:r>
      <w:r w:rsidR="00C84F0B" w:rsidRPr="007D755E">
        <w:rPr>
          <w:rFonts w:ascii="Times New Roman" w:hAnsi="Times New Roman"/>
          <w:sz w:val="24"/>
          <w:szCs w:val="24"/>
        </w:rPr>
        <w:t>СЛАНЦЕВСКОЕ ГОРОДСКОЕ</w:t>
      </w:r>
      <w:r w:rsidR="00D71E63" w:rsidRPr="007D755E">
        <w:rPr>
          <w:rFonts w:ascii="Times New Roman" w:hAnsi="Times New Roman"/>
          <w:sz w:val="24"/>
          <w:szCs w:val="24"/>
        </w:rPr>
        <w:t xml:space="preserve"> ПОСЕЛЕНИЕ</w:t>
      </w:r>
      <w:r w:rsidR="00C84F0B" w:rsidRPr="007D755E">
        <w:rPr>
          <w:rFonts w:ascii="Times New Roman" w:hAnsi="Times New Roman"/>
          <w:sz w:val="24"/>
          <w:szCs w:val="24"/>
        </w:rPr>
        <w:t>СЛАНЦЕВСКОГО</w:t>
      </w:r>
      <w:r w:rsidRPr="007D755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bookmarkEnd w:id="1"/>
    </w:p>
    <w:p w:rsidR="00B6277A" w:rsidRPr="007D755E" w:rsidRDefault="00B6277A" w:rsidP="00A83267">
      <w:pPr>
        <w:rPr>
          <w:rFonts w:ascii="Times New Roman" w:hAnsi="Times New Roman" w:cs="Times New Roman"/>
          <w:color w:val="auto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8110"/>
        <w:gridCol w:w="14"/>
        <w:gridCol w:w="1259"/>
      </w:tblGrid>
      <w:tr w:rsidR="007D755E" w:rsidRPr="007D755E" w:rsidTr="00F40AD5">
        <w:trPr>
          <w:jc w:val="center"/>
        </w:trPr>
        <w:tc>
          <w:tcPr>
            <w:tcW w:w="373" w:type="pct"/>
          </w:tcPr>
          <w:p w:rsidR="00643072" w:rsidRPr="007D755E" w:rsidRDefault="00643072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006" w:type="pct"/>
            <w:gridSpan w:val="2"/>
          </w:tcPr>
          <w:p w:rsidR="00643072" w:rsidRPr="007D755E" w:rsidRDefault="00643072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621" w:type="pct"/>
          </w:tcPr>
          <w:p w:rsidR="00643072" w:rsidRPr="007D755E" w:rsidRDefault="00643072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Масштаб</w:t>
            </w:r>
          </w:p>
        </w:tc>
      </w:tr>
      <w:tr w:rsidR="007D755E" w:rsidRPr="007D755E" w:rsidTr="00AE4B87">
        <w:trPr>
          <w:jc w:val="center"/>
        </w:trPr>
        <w:tc>
          <w:tcPr>
            <w:tcW w:w="373" w:type="pct"/>
          </w:tcPr>
          <w:p w:rsidR="00AE4B87" w:rsidRPr="007D755E" w:rsidRDefault="00AE4B87" w:rsidP="00A8326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7D755E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4627" w:type="pct"/>
            <w:gridSpan w:val="3"/>
          </w:tcPr>
          <w:p w:rsidR="00AE4B87" w:rsidRPr="007D755E" w:rsidRDefault="00AE4B87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b/>
                <w:color w:val="auto"/>
              </w:rPr>
              <w:t>Генеральный план</w:t>
            </w:r>
          </w:p>
        </w:tc>
      </w:tr>
      <w:tr w:rsidR="007D755E" w:rsidRPr="007D755E" w:rsidTr="00AE4B87">
        <w:trPr>
          <w:jc w:val="center"/>
        </w:trPr>
        <w:tc>
          <w:tcPr>
            <w:tcW w:w="373" w:type="pct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006" w:type="pct"/>
            <w:gridSpan w:val="2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621" w:type="pct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7D755E" w:rsidRPr="007D755E" w:rsidTr="00F40AD5">
        <w:trPr>
          <w:jc w:val="center"/>
        </w:trPr>
        <w:tc>
          <w:tcPr>
            <w:tcW w:w="373" w:type="pct"/>
          </w:tcPr>
          <w:p w:rsidR="00643072" w:rsidRPr="007D755E" w:rsidRDefault="00AE4B87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006" w:type="pct"/>
            <w:gridSpan w:val="2"/>
          </w:tcPr>
          <w:p w:rsidR="00643072" w:rsidRPr="007D755E" w:rsidRDefault="00577109" w:rsidP="00A8326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Схема планируемых границ функциональных зон с отображением параметров планируемого развития таких зон.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 подлежит разработке в первоочередном порядке</w:t>
            </w:r>
          </w:p>
        </w:tc>
        <w:tc>
          <w:tcPr>
            <w:tcW w:w="621" w:type="pct"/>
          </w:tcPr>
          <w:p w:rsidR="00643072" w:rsidRPr="007D755E" w:rsidRDefault="00643072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bookmarkStart w:id="2" w:name="OLE_LINK1"/>
            <w:bookmarkStart w:id="3" w:name="OLE_LINK2"/>
            <w:r w:rsidRPr="007D755E">
              <w:rPr>
                <w:rFonts w:ascii="Times New Roman" w:hAnsi="Times New Roman" w:cs="Times New Roman"/>
                <w:color w:val="auto"/>
              </w:rPr>
              <w:t>1:10 000</w:t>
            </w:r>
            <w:bookmarkEnd w:id="2"/>
            <w:bookmarkEnd w:id="3"/>
          </w:p>
          <w:p w:rsidR="00A67B7B" w:rsidRPr="007D755E" w:rsidRDefault="00A67B7B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1:5 000</w:t>
            </w:r>
          </w:p>
          <w:p w:rsidR="00A67B7B" w:rsidRPr="007D755E" w:rsidRDefault="00A67B7B" w:rsidP="00A8326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7D755E">
              <w:rPr>
                <w:rFonts w:ascii="Times New Roman" w:hAnsi="Times New Roman" w:cs="Times New Roman"/>
                <w:color w:val="auto"/>
              </w:rPr>
              <w:t>1:2 000</w:t>
            </w:r>
          </w:p>
        </w:tc>
      </w:tr>
      <w:tr w:rsidR="007D755E" w:rsidRPr="007D755E" w:rsidTr="00F40AD5">
        <w:trPr>
          <w:jc w:val="center"/>
        </w:trPr>
        <w:tc>
          <w:tcPr>
            <w:tcW w:w="373" w:type="pct"/>
          </w:tcPr>
          <w:p w:rsidR="00F40AD5" w:rsidRPr="007D755E" w:rsidRDefault="004E1C11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D755E">
              <w:rPr>
                <w:rFonts w:eastAsia="Times New Roman"/>
                <w:b/>
                <w:sz w:val="24"/>
                <w:szCs w:val="24"/>
              </w:rPr>
              <w:t>2</w:t>
            </w:r>
            <w:r w:rsidR="00F40AD5" w:rsidRPr="007D755E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4627" w:type="pct"/>
            <w:gridSpan w:val="3"/>
          </w:tcPr>
          <w:p w:rsidR="00F40AD5" w:rsidRPr="007D755E" w:rsidRDefault="00F40AD5" w:rsidP="00A8326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755E">
              <w:rPr>
                <w:rFonts w:ascii="Times New Roman" w:hAnsi="Times New Roman" w:cs="Times New Roman"/>
                <w:b/>
                <w:color w:val="auto"/>
              </w:rPr>
              <w:t>Материалы по обоснованию изменений в генеральный план</w:t>
            </w:r>
          </w:p>
        </w:tc>
      </w:tr>
      <w:tr w:rsidR="007D755E" w:rsidRPr="007D755E" w:rsidTr="00AE4B87">
        <w:trPr>
          <w:jc w:val="center"/>
        </w:trPr>
        <w:tc>
          <w:tcPr>
            <w:tcW w:w="373" w:type="pct"/>
          </w:tcPr>
          <w:p w:rsidR="00AE4B87" w:rsidRPr="007D755E" w:rsidRDefault="004E1C11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999" w:type="pct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7D755E">
              <w:rPr>
                <w:sz w:val="24"/>
                <w:szCs w:val="24"/>
              </w:rPr>
              <w:t>Текстовая часть материалов по обоснованию изменений в генеральный план</w:t>
            </w:r>
          </w:p>
        </w:tc>
        <w:tc>
          <w:tcPr>
            <w:tcW w:w="628" w:type="pct"/>
            <w:gridSpan w:val="2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D755E">
              <w:rPr>
                <w:sz w:val="24"/>
                <w:szCs w:val="24"/>
              </w:rPr>
              <w:t>-</w:t>
            </w:r>
          </w:p>
        </w:tc>
      </w:tr>
      <w:tr w:rsidR="00AE4B87" w:rsidRPr="007D755E" w:rsidTr="00AE4B87">
        <w:trPr>
          <w:jc w:val="center"/>
        </w:trPr>
        <w:tc>
          <w:tcPr>
            <w:tcW w:w="373" w:type="pct"/>
          </w:tcPr>
          <w:p w:rsidR="00AE4B87" w:rsidRPr="007D755E" w:rsidRDefault="004E1C11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999" w:type="pct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7D755E">
              <w:rPr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628" w:type="pct"/>
            <w:gridSpan w:val="2"/>
          </w:tcPr>
          <w:p w:rsidR="00AE4B87" w:rsidRPr="007D755E" w:rsidRDefault="00AE4B87" w:rsidP="00A83267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D755E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2B4631" w:rsidRPr="007D755E" w:rsidRDefault="002B4631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  <w:lang w:val="en-US"/>
        </w:rPr>
      </w:pPr>
    </w:p>
    <w:p w:rsidR="00200353" w:rsidRPr="007D755E" w:rsidRDefault="002B4631" w:rsidP="00A83267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7D755E">
        <w:rPr>
          <w:rFonts w:ascii="Times New Roman" w:hAnsi="Times New Roman"/>
          <w:sz w:val="24"/>
          <w:szCs w:val="24"/>
          <w:lang w:val="en-US"/>
        </w:rPr>
        <w:br w:type="page"/>
      </w:r>
      <w:bookmarkStart w:id="4" w:name="_Toc512501833"/>
      <w:r w:rsidR="00200353" w:rsidRPr="007D755E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200353" w:rsidRPr="007D755E">
        <w:rPr>
          <w:rFonts w:ascii="Times New Roman" w:hAnsi="Times New Roman"/>
          <w:sz w:val="24"/>
          <w:szCs w:val="24"/>
        </w:rPr>
        <w:t>. ВВЕДЕНИЕ</w:t>
      </w:r>
      <w:bookmarkEnd w:id="4"/>
    </w:p>
    <w:p w:rsidR="00200353" w:rsidRPr="007D755E" w:rsidRDefault="00200353" w:rsidP="00A83267">
      <w:pPr>
        <w:suppressAutoHyphens/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1. Изменения в Генеральный план </w:t>
      </w:r>
      <w:bookmarkStart w:id="5" w:name="OLE_LINK21"/>
      <w:bookmarkStart w:id="6" w:name="OLE_LINK22"/>
      <w:bookmarkStart w:id="7" w:name="OLE_LINK16"/>
      <w:bookmarkStart w:id="8" w:name="OLE_LINK17"/>
      <w:r w:rsidRPr="007D755E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образования</w:t>
      </w:r>
      <w:bookmarkStart w:id="9" w:name="OLE_LINK23"/>
      <w:bookmarkEnd w:id="5"/>
      <w:bookmarkEnd w:id="6"/>
      <w:r w:rsidR="00B96FE0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B96FE0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B96FE0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области</w:t>
      </w:r>
      <w:bookmarkEnd w:id="7"/>
      <w:bookmarkEnd w:id="8"/>
      <w:bookmarkEnd w:id="9"/>
      <w:r w:rsidRPr="007D755E">
        <w:rPr>
          <w:rFonts w:ascii="Times New Roman" w:eastAsia="Times New Roman" w:hAnsi="Times New Roman" w:cs="Times New Roman"/>
          <w:color w:val="auto"/>
        </w:rPr>
        <w:t>выполнены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в соответствии с требованиями статей 23 и 24 Градостроительного кодекса Российской Федерации</w:t>
      </w:r>
      <w:r w:rsidR="00B7139C" w:rsidRPr="007D755E">
        <w:rPr>
          <w:rFonts w:ascii="Times New Roman" w:eastAsia="Times New Roman" w:hAnsi="Times New Roman" w:cs="Times New Roman"/>
          <w:color w:val="auto"/>
        </w:rPr>
        <w:t>.</w:t>
      </w:r>
    </w:p>
    <w:p w:rsidR="00B96FE0" w:rsidRPr="007D755E" w:rsidRDefault="00200353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2. Основание для подготовки документ</w:t>
      </w:r>
      <w:r w:rsidR="00B96FE0" w:rsidRPr="007D755E">
        <w:rPr>
          <w:rFonts w:ascii="Times New Roman" w:eastAsia="Times New Roman" w:hAnsi="Times New Roman" w:cs="Times New Roman"/>
          <w:color w:val="auto"/>
        </w:rPr>
        <w:t>а территориального планирования:</w:t>
      </w:r>
    </w:p>
    <w:p w:rsidR="00A47E6E" w:rsidRPr="007D755E" w:rsidRDefault="00B96FE0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bookmarkStart w:id="10" w:name="OLE_LINK18"/>
      <w:bookmarkStart w:id="11" w:name="OLE_LINK19"/>
      <w:r w:rsidRPr="007D755E">
        <w:rPr>
          <w:rFonts w:ascii="Times New Roman" w:eastAsia="Times New Roman" w:hAnsi="Times New Roman" w:cs="Times New Roman"/>
          <w:color w:val="auto"/>
        </w:rPr>
        <w:t xml:space="preserve">- </w:t>
      </w:r>
      <w:r w:rsidR="00200353" w:rsidRPr="007D755E">
        <w:rPr>
          <w:rFonts w:ascii="Times New Roman" w:eastAsia="Times New Roman" w:hAnsi="Times New Roman" w:cs="Times New Roman"/>
          <w:color w:val="auto"/>
        </w:rPr>
        <w:t xml:space="preserve">Постановление администрации 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областиот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bookmarkEnd w:id="10"/>
      <w:bookmarkEnd w:id="11"/>
      <w:r w:rsidRPr="007D755E">
        <w:rPr>
          <w:rFonts w:ascii="Times New Roman" w:eastAsia="Times New Roman" w:hAnsi="Times New Roman" w:cs="Times New Roman"/>
          <w:color w:val="auto"/>
        </w:rPr>
        <w:t xml:space="preserve">13.02.2018 № 153-п "О подготовке проекта внесения изменений в генеральный план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городского поселения в части изменения функционального зонирования применительно к территории в границах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Кингисеппского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шоссе — улицы Школьная — ОАО «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Сланцевский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цементный завод «ЦЕСЛА», г. Сланцы, Ленинградской области";</w:t>
      </w:r>
    </w:p>
    <w:p w:rsidR="00B96FE0" w:rsidRPr="007D755E" w:rsidRDefault="00B96FE0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- Постановление администрации муниципального образования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 от 16.04.2018 № 463-п "О внесении изменений в постановление администрации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от 13.02.2018 № 153-п «О подготовке проекта внесения изменений в Генеральный план муниципального образования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в части изменения функционального зонирования применительно к территории в границах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Кингисеппского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шоссе — улицы Школьная — ОАО «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Сланцевский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цементный завод «ЦЕСЛА», г. Сланцы, Ленинградской области».</w:t>
      </w:r>
    </w:p>
    <w:p w:rsidR="00525948" w:rsidRPr="007D755E" w:rsidRDefault="00200353" w:rsidP="00A83267">
      <w:pPr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3. Цел</w:t>
      </w:r>
      <w:r w:rsidR="00B7139C" w:rsidRPr="007D755E">
        <w:rPr>
          <w:rFonts w:ascii="Times New Roman" w:eastAsia="Times New Roman" w:hAnsi="Times New Roman" w:cs="Times New Roman"/>
          <w:color w:val="auto"/>
        </w:rPr>
        <w:t>и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4012DA" w:rsidRPr="007D755E">
        <w:rPr>
          <w:rFonts w:ascii="Times New Roman" w:eastAsia="Times New Roman" w:hAnsi="Times New Roman" w:cs="Times New Roman"/>
          <w:color w:val="auto"/>
        </w:rPr>
        <w:t>г</w:t>
      </w:r>
      <w:r w:rsidRPr="007D755E">
        <w:rPr>
          <w:rFonts w:ascii="Times New Roman" w:eastAsia="Times New Roman" w:hAnsi="Times New Roman" w:cs="Times New Roman"/>
          <w:color w:val="auto"/>
        </w:rPr>
        <w:t>енеральный план</w:t>
      </w:r>
      <w:r w:rsidR="00525948" w:rsidRPr="007D755E">
        <w:rPr>
          <w:rFonts w:ascii="Times New Roman" w:eastAsia="Times New Roman" w:hAnsi="Times New Roman" w:cs="Times New Roman"/>
          <w:color w:val="auto"/>
        </w:rPr>
        <w:t>:</w:t>
      </w:r>
    </w:p>
    <w:p w:rsidR="000E00EA" w:rsidRPr="007D755E" w:rsidRDefault="000E00EA" w:rsidP="00A83267">
      <w:pPr>
        <w:adjustRightInd w:val="0"/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7D755E">
        <w:rPr>
          <w:rFonts w:ascii="Times New Roman" w:eastAsia="Calibri" w:hAnsi="Times New Roman" w:cs="Times New Roman"/>
          <w:color w:val="auto"/>
        </w:rPr>
        <w:t xml:space="preserve">3.1. Обеспечение устойчивого развития </w:t>
      </w:r>
      <w:proofErr w:type="spellStart"/>
      <w:r w:rsidRPr="007D755E">
        <w:rPr>
          <w:rFonts w:ascii="Times New Roman" w:eastAsia="Calibri" w:hAnsi="Times New Roman" w:cs="Times New Roman"/>
          <w:color w:val="auto"/>
        </w:rPr>
        <w:t>территорий</w:t>
      </w:r>
      <w:r w:rsidRPr="007D755E">
        <w:rPr>
          <w:rFonts w:ascii="Times New Roman" w:eastAsia="Times New Roman" w:hAnsi="Times New Roman" w:cs="Times New Roman"/>
          <w:color w:val="auto"/>
        </w:rPr>
        <w:t>муниципального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образования</w:t>
      </w:r>
      <w:r w:rsidR="00971C28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971C28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971C28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971C28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r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666FA2" w:rsidRPr="007D755E" w:rsidRDefault="00BC1BAF" w:rsidP="00A83267">
      <w:pPr>
        <w:pStyle w:val="210"/>
        <w:shd w:val="clear" w:color="auto" w:fill="auto"/>
        <w:suppressAutoHyphens/>
        <w:adjustRightInd w:val="0"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7D755E">
        <w:rPr>
          <w:sz w:val="24"/>
          <w:szCs w:val="24"/>
        </w:rPr>
        <w:t>3.</w:t>
      </w:r>
      <w:r w:rsidR="000E00EA" w:rsidRPr="007D755E">
        <w:rPr>
          <w:sz w:val="24"/>
          <w:szCs w:val="24"/>
        </w:rPr>
        <w:t>2</w:t>
      </w:r>
      <w:r w:rsidRPr="007D755E">
        <w:rPr>
          <w:sz w:val="24"/>
          <w:szCs w:val="24"/>
        </w:rPr>
        <w:t xml:space="preserve">. </w:t>
      </w:r>
      <w:bookmarkStart w:id="12" w:name="OLE_LINK20"/>
      <w:r w:rsidR="00786832" w:rsidRPr="007D755E">
        <w:rPr>
          <w:sz w:val="24"/>
          <w:szCs w:val="24"/>
        </w:rPr>
        <w:t>О</w:t>
      </w:r>
      <w:r w:rsidR="003B4235" w:rsidRPr="007D755E">
        <w:rPr>
          <w:sz w:val="24"/>
          <w:szCs w:val="24"/>
        </w:rPr>
        <w:t>беспечение</w:t>
      </w:r>
      <w:r w:rsidR="00200353" w:rsidRPr="007D755E">
        <w:rPr>
          <w:sz w:val="24"/>
          <w:szCs w:val="24"/>
        </w:rPr>
        <w:t xml:space="preserve"> учета интересов граждан и их объединений</w:t>
      </w:r>
      <w:bookmarkEnd w:id="12"/>
      <w:r w:rsidR="00200353" w:rsidRPr="007D755E">
        <w:rPr>
          <w:sz w:val="24"/>
          <w:szCs w:val="24"/>
        </w:rPr>
        <w:t xml:space="preserve">, муниципального образования </w:t>
      </w:r>
      <w:proofErr w:type="spellStart"/>
      <w:r w:rsidR="00971C28" w:rsidRPr="007D755E">
        <w:rPr>
          <w:sz w:val="24"/>
          <w:szCs w:val="24"/>
        </w:rPr>
        <w:t>Сланцевское</w:t>
      </w:r>
      <w:proofErr w:type="spellEnd"/>
      <w:r w:rsidR="00971C28" w:rsidRPr="007D755E">
        <w:rPr>
          <w:sz w:val="24"/>
          <w:szCs w:val="24"/>
        </w:rPr>
        <w:t xml:space="preserve"> городское поселение </w:t>
      </w:r>
      <w:proofErr w:type="spellStart"/>
      <w:r w:rsidR="00971C28" w:rsidRPr="007D755E">
        <w:rPr>
          <w:sz w:val="24"/>
          <w:szCs w:val="24"/>
        </w:rPr>
        <w:t>Сланцевского</w:t>
      </w:r>
      <w:proofErr w:type="spellEnd"/>
      <w:r w:rsidR="00971C28" w:rsidRPr="007D755E">
        <w:rPr>
          <w:sz w:val="24"/>
          <w:szCs w:val="24"/>
        </w:rPr>
        <w:t xml:space="preserve"> муниципального района Ленинградской области</w:t>
      </w:r>
      <w:r w:rsidR="0017386D" w:rsidRPr="007D755E">
        <w:rPr>
          <w:sz w:val="24"/>
          <w:szCs w:val="24"/>
        </w:rPr>
        <w:t>.</w:t>
      </w:r>
    </w:p>
    <w:p w:rsidR="00BC1BAF" w:rsidRPr="007D755E" w:rsidRDefault="00BC1BAF" w:rsidP="00A83267">
      <w:pPr>
        <w:pStyle w:val="210"/>
        <w:shd w:val="clear" w:color="auto" w:fill="auto"/>
        <w:tabs>
          <w:tab w:val="left" w:pos="426"/>
        </w:tabs>
        <w:suppressAutoHyphens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43072" w:rsidRPr="007D755E" w:rsidRDefault="00643072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3" w:name="_Toc448065903"/>
      <w:bookmarkStart w:id="14" w:name="_Toc512501834"/>
      <w:r w:rsidRPr="007D755E">
        <w:rPr>
          <w:rFonts w:ascii="Times New Roman" w:hAnsi="Times New Roman"/>
          <w:caps/>
          <w:sz w:val="24"/>
          <w:szCs w:val="24"/>
        </w:rPr>
        <w:t>III.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</w:r>
      <w:bookmarkEnd w:id="13"/>
      <w:bookmarkEnd w:id="14"/>
    </w:p>
    <w:p w:rsidR="000D2A58" w:rsidRPr="007D755E" w:rsidRDefault="000D2A58" w:rsidP="00A83267">
      <w:pPr>
        <w:pStyle w:val="a9"/>
        <w:spacing w:before="0" w:after="0"/>
      </w:pPr>
      <w:r w:rsidRPr="007D755E">
        <w:t xml:space="preserve">Во вносимых изменениях в генеральный план муниципального образования </w:t>
      </w:r>
      <w:proofErr w:type="spellStart"/>
      <w:r w:rsidRPr="007D755E">
        <w:t>Сланцевское</w:t>
      </w:r>
      <w:proofErr w:type="spellEnd"/>
      <w:r w:rsidRPr="007D755E">
        <w:t xml:space="preserve"> городское поселение не предусмотрено создание объектов местного значения для реализации планов и программ комплексного социально-экономического развития.</w:t>
      </w:r>
    </w:p>
    <w:p w:rsidR="008E268A" w:rsidRPr="007D755E" w:rsidRDefault="008E268A" w:rsidP="00A83267">
      <w:pPr>
        <w:pStyle w:val="a9"/>
        <w:spacing w:before="0" w:after="0"/>
        <w:rPr>
          <w:caps/>
        </w:rPr>
      </w:pPr>
      <w:bookmarkStart w:id="15" w:name="_Toc448065904"/>
    </w:p>
    <w:p w:rsidR="00C90CB3" w:rsidRPr="007D755E" w:rsidRDefault="002F3C4D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6" w:name="_Toc512501835"/>
      <w:r w:rsidRPr="007D755E">
        <w:rPr>
          <w:rFonts w:ascii="Times New Roman" w:hAnsi="Times New Roman"/>
          <w:caps/>
          <w:sz w:val="24"/>
          <w:szCs w:val="24"/>
        </w:rPr>
        <w:t>I</w:t>
      </w:r>
      <w:r w:rsidR="0075555B" w:rsidRPr="007D755E">
        <w:rPr>
          <w:rFonts w:ascii="Times New Roman" w:hAnsi="Times New Roman"/>
          <w:caps/>
          <w:sz w:val="24"/>
          <w:szCs w:val="24"/>
          <w:lang w:val="en-US"/>
        </w:rPr>
        <w:t>V</w:t>
      </w:r>
      <w:r w:rsidR="002851A4" w:rsidRPr="007D755E">
        <w:rPr>
          <w:rFonts w:ascii="Times New Roman" w:hAnsi="Times New Roman"/>
          <w:caps/>
          <w:sz w:val="24"/>
          <w:szCs w:val="24"/>
        </w:rPr>
        <w:t>. Обоснование выбранного варианта размещения объектов местного значения поселения на основе анализа исп</w:t>
      </w:r>
      <w:r w:rsidR="00FF6F9F" w:rsidRPr="007D755E">
        <w:rPr>
          <w:rFonts w:ascii="Times New Roman" w:hAnsi="Times New Roman"/>
          <w:caps/>
          <w:sz w:val="24"/>
          <w:szCs w:val="24"/>
        </w:rPr>
        <w:t xml:space="preserve">ользования территорий поселения, </w:t>
      </w:r>
      <w:r w:rsidR="002851A4" w:rsidRPr="007D755E">
        <w:rPr>
          <w:rFonts w:ascii="Times New Roman" w:hAnsi="Times New Roman"/>
          <w:caps/>
          <w:sz w:val="24"/>
          <w:szCs w:val="24"/>
        </w:rPr>
        <w:t>возможных направлений развития этих территорий и прогнозируемых ограничений их использования</w:t>
      </w:r>
      <w:bookmarkEnd w:id="15"/>
      <w:bookmarkEnd w:id="16"/>
    </w:p>
    <w:p w:rsidR="002F3C4D" w:rsidRPr="007D755E" w:rsidRDefault="002F3C4D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В генеральный план муниципального образования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вносится следующее изменение:</w:t>
      </w:r>
    </w:p>
    <w:p w:rsidR="00366834" w:rsidRPr="007D755E" w:rsidRDefault="002F3C4D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- </w:t>
      </w:r>
      <w:bookmarkStart w:id="17" w:name="OLE_LINK36"/>
      <w:bookmarkStart w:id="18" w:name="OLE_LINK37"/>
      <w:r w:rsidRPr="007D755E">
        <w:rPr>
          <w:rFonts w:ascii="Times New Roman" w:eastAsia="Times New Roman" w:hAnsi="Times New Roman" w:cs="Times New Roman"/>
          <w:color w:val="auto"/>
        </w:rPr>
        <w:t xml:space="preserve">территория земельного участка с </w:t>
      </w:r>
      <w:bookmarkStart w:id="19" w:name="OLE_LINK28"/>
      <w:bookmarkStart w:id="20" w:name="OLE_LINK29"/>
      <w:r w:rsidRPr="007D755E">
        <w:rPr>
          <w:rFonts w:ascii="Times New Roman" w:eastAsia="Times New Roman" w:hAnsi="Times New Roman" w:cs="Times New Roman"/>
          <w:color w:val="auto"/>
        </w:rPr>
        <w:t>кадастровым номером 47:28:0301036:520</w:t>
      </w:r>
      <w:bookmarkEnd w:id="17"/>
      <w:bookmarkEnd w:id="18"/>
      <w:bookmarkEnd w:id="19"/>
      <w:bookmarkEnd w:id="20"/>
      <w:r w:rsidR="00904461" w:rsidRPr="007D755E">
        <w:rPr>
          <w:rFonts w:ascii="Times New Roman" w:eastAsia="Times New Roman" w:hAnsi="Times New Roman" w:cs="Times New Roman"/>
          <w:color w:val="auto"/>
        </w:rPr>
        <w:t>переводится в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функциональн</w:t>
      </w:r>
      <w:r w:rsidR="00904461" w:rsidRPr="007D755E">
        <w:rPr>
          <w:rFonts w:ascii="Times New Roman" w:eastAsia="Times New Roman" w:hAnsi="Times New Roman" w:cs="Times New Roman"/>
          <w:color w:val="auto"/>
        </w:rPr>
        <w:t>ую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зон</w:t>
      </w:r>
      <w:r w:rsidR="00904461" w:rsidRPr="007D755E">
        <w:rPr>
          <w:rFonts w:ascii="Times New Roman" w:eastAsia="Times New Roman" w:hAnsi="Times New Roman" w:cs="Times New Roman"/>
          <w:color w:val="auto"/>
        </w:rPr>
        <w:t>у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промышленных предприятий и коммунально-складских организаций для возможности </w:t>
      </w:r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реализации инвестиционного проекта «Строительство завода по производству </w:t>
      </w:r>
      <w:proofErr w:type="spellStart"/>
      <w:r w:rsidR="00366834" w:rsidRPr="007D755E">
        <w:rPr>
          <w:rFonts w:ascii="Times New Roman" w:eastAsia="Times New Roman" w:hAnsi="Times New Roman" w:cs="Times New Roman"/>
          <w:color w:val="auto"/>
        </w:rPr>
        <w:t>торрефицированныхпеллет</w:t>
      </w:r>
      <w:proofErr w:type="spellEnd"/>
      <w:r w:rsidR="00366834" w:rsidRPr="007D755E">
        <w:rPr>
          <w:rFonts w:ascii="Times New Roman" w:eastAsia="Times New Roman" w:hAnsi="Times New Roman" w:cs="Times New Roman"/>
          <w:color w:val="auto"/>
        </w:rPr>
        <w:t>, мощностью 60 тыс. тонн в год».</w:t>
      </w:r>
    </w:p>
    <w:p w:rsidR="00366834" w:rsidRPr="007D755E" w:rsidRDefault="00366834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Данное изменение основано на следующих документах:</w:t>
      </w:r>
    </w:p>
    <w:p w:rsidR="00366834" w:rsidRPr="007D755E" w:rsidRDefault="001C0D62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а)</w:t>
      </w:r>
      <w:r w:rsidR="002F3C4D" w:rsidRPr="007D755E">
        <w:rPr>
          <w:rFonts w:ascii="Times New Roman" w:eastAsia="Times New Roman" w:hAnsi="Times New Roman" w:cs="Times New Roman"/>
          <w:color w:val="auto"/>
        </w:rPr>
        <w:t>.Постановлени</w:t>
      </w:r>
      <w:r w:rsidR="00366834" w:rsidRPr="007D755E">
        <w:rPr>
          <w:rFonts w:ascii="Times New Roman" w:eastAsia="Times New Roman" w:hAnsi="Times New Roman" w:cs="Times New Roman"/>
          <w:color w:val="auto"/>
        </w:rPr>
        <w:t>е</w:t>
      </w:r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 от 13.02.2018 № 153-п "О подготовке проекта внесения изменений в генеральный план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городского поселения в части изменения функционального зонирования применительно к территории в границах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Кингисеппского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шоссе — улицы Школьная — ОАО «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Сланцевский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цементный завод «ЦЕСЛА», г. Сланцы, Ленинградской области</w:t>
      </w:r>
      <w:r w:rsidR="00366834"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2F3C4D" w:rsidRPr="007D755E" w:rsidRDefault="001C0D62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lastRenderedPageBreak/>
        <w:t>б)</w:t>
      </w:r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. </w:t>
      </w:r>
      <w:r w:rsidR="002F3C4D" w:rsidRPr="007D755E">
        <w:rPr>
          <w:rFonts w:ascii="Times New Roman" w:eastAsia="Times New Roman" w:hAnsi="Times New Roman" w:cs="Times New Roman"/>
          <w:color w:val="auto"/>
        </w:rPr>
        <w:t>Постановлени</w:t>
      </w:r>
      <w:r w:rsidR="00366834" w:rsidRPr="007D755E">
        <w:rPr>
          <w:rFonts w:ascii="Times New Roman" w:eastAsia="Times New Roman" w:hAnsi="Times New Roman" w:cs="Times New Roman"/>
          <w:color w:val="auto"/>
        </w:rPr>
        <w:t>е</w:t>
      </w:r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 от 16.04.2018 № 463-п "О внесении изменений в постановление администрации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от 13.02.2018 № 153-п «О подготовке проекта внесения изменений в Генеральный план муниципального образования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в части изменения функционального зонирования применительно к территории в границах 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Кингисеппского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шоссе — улицы Школьная — ОАО «</w:t>
      </w:r>
      <w:proofErr w:type="spellStart"/>
      <w:r w:rsidR="002F3C4D" w:rsidRPr="007D755E">
        <w:rPr>
          <w:rFonts w:ascii="Times New Roman" w:eastAsia="Times New Roman" w:hAnsi="Times New Roman" w:cs="Times New Roman"/>
          <w:color w:val="auto"/>
        </w:rPr>
        <w:t>Сланцевский</w:t>
      </w:r>
      <w:proofErr w:type="spellEnd"/>
      <w:r w:rsidR="002F3C4D" w:rsidRPr="007D755E">
        <w:rPr>
          <w:rFonts w:ascii="Times New Roman" w:eastAsia="Times New Roman" w:hAnsi="Times New Roman" w:cs="Times New Roman"/>
          <w:color w:val="auto"/>
        </w:rPr>
        <w:t xml:space="preserve"> цементный завод «ЦЕСЛА», г. Сланцы, Ленинградской области»</w:t>
      </w:r>
      <w:r w:rsidR="00366834"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366834" w:rsidRPr="007D755E" w:rsidRDefault="001C0D62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в)</w:t>
      </w:r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. Постановление администрации </w:t>
      </w:r>
      <w:bookmarkStart w:id="21" w:name="OLE_LINK6"/>
      <w:bookmarkStart w:id="22" w:name="OLE_LINK7"/>
      <w:bookmarkStart w:id="23" w:name="OLE_LINK8"/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="00366834"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366834"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</w:t>
      </w:r>
      <w:bookmarkEnd w:id="21"/>
      <w:bookmarkEnd w:id="22"/>
      <w:bookmarkEnd w:id="23"/>
      <w:r w:rsidR="00366834" w:rsidRPr="007D755E">
        <w:rPr>
          <w:rFonts w:ascii="Times New Roman" w:eastAsia="Times New Roman" w:hAnsi="Times New Roman" w:cs="Times New Roman"/>
          <w:color w:val="auto"/>
        </w:rPr>
        <w:t xml:space="preserve">области от 28.02.2018 № 223-п "О разрешении ООО «ИСК-ЭНЕРГО» использования </w:t>
      </w:r>
      <w:r w:rsidR="00D23009" w:rsidRPr="007D755E">
        <w:rPr>
          <w:rFonts w:ascii="Times New Roman" w:eastAsia="Times New Roman" w:hAnsi="Times New Roman" w:cs="Times New Roman"/>
          <w:color w:val="auto"/>
        </w:rPr>
        <w:t>земель</w:t>
      </w:r>
      <w:r w:rsidR="00366834" w:rsidRPr="007D755E">
        <w:rPr>
          <w:rFonts w:ascii="Times New Roman" w:eastAsia="Times New Roman" w:hAnsi="Times New Roman" w:cs="Times New Roman"/>
          <w:color w:val="auto"/>
        </w:rPr>
        <w:t>, расположенных на земельном участке с кадастровым номером 47:28:0301036:520»</w:t>
      </w:r>
      <w:r w:rsidR="00A743C8" w:rsidRPr="007D755E">
        <w:rPr>
          <w:rFonts w:ascii="Times New Roman" w:eastAsia="Times New Roman" w:hAnsi="Times New Roman" w:cs="Times New Roman"/>
          <w:color w:val="auto"/>
        </w:rPr>
        <w:t>.</w:t>
      </w:r>
    </w:p>
    <w:p w:rsidR="00E62660" w:rsidRPr="007D755E" w:rsidRDefault="00E62660" w:rsidP="00A83267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г). Правила землепользования и застройки муниципального образования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(</w:t>
      </w:r>
    </w:p>
    <w:p w:rsidR="000A24D3" w:rsidRPr="007D755E" w:rsidRDefault="000A24D3" w:rsidP="00A83267">
      <w:pPr>
        <w:pStyle w:val="a9"/>
        <w:spacing w:before="0" w:after="0"/>
      </w:pPr>
    </w:p>
    <w:p w:rsidR="002B7DEF" w:rsidRPr="007D755E" w:rsidRDefault="002B7DEF" w:rsidP="00A83267">
      <w:pPr>
        <w:pStyle w:val="a9"/>
        <w:spacing w:before="0" w:after="0"/>
        <w:rPr>
          <w:u w:val="single"/>
        </w:rPr>
      </w:pPr>
      <w:r w:rsidRPr="007D755E">
        <w:rPr>
          <w:u w:val="single"/>
        </w:rPr>
        <w:t>Анализ использования территории земельного участка.</w:t>
      </w:r>
    </w:p>
    <w:p w:rsidR="002B7DEF" w:rsidRPr="007D755E" w:rsidRDefault="002B7DEF" w:rsidP="00A83267">
      <w:pPr>
        <w:pStyle w:val="a9"/>
        <w:spacing w:before="0" w:after="0"/>
      </w:pPr>
      <w:r w:rsidRPr="007D755E">
        <w:t>В соответствии с материалами действующей редакции генерального плана поселения по инженерно-строительному районированию территория земельного участка с кадастровым номером 47:28:0301036:520 относится к благоприятным и ограниченно благоприятным территориям для градостроительного освоения.</w:t>
      </w:r>
    </w:p>
    <w:p w:rsidR="002B7DEF" w:rsidRPr="007D755E" w:rsidRDefault="002B7DEF" w:rsidP="00A83267">
      <w:pPr>
        <w:pStyle w:val="a9"/>
        <w:spacing w:before="0" w:after="0"/>
      </w:pPr>
      <w:r w:rsidRPr="007D755E">
        <w:t>Территория земельного участка не застроена, преимущественно покрыта древесной растительностью.</w:t>
      </w:r>
    </w:p>
    <w:p w:rsidR="008172DB" w:rsidRPr="007D755E" w:rsidRDefault="008172DB" w:rsidP="00A83267">
      <w:pPr>
        <w:pStyle w:val="a9"/>
        <w:spacing w:before="0" w:after="0"/>
      </w:pPr>
      <w:r w:rsidRPr="007D755E">
        <w:t xml:space="preserve">В настоящее время </w:t>
      </w:r>
      <w:bookmarkStart w:id="24" w:name="OLE_LINK24"/>
      <w:bookmarkStart w:id="25" w:name="OLE_LINK25"/>
      <w:r w:rsidRPr="007D755E">
        <w:t xml:space="preserve">земельный участок с кадастровым номером 47:28:0301036:520 </w:t>
      </w:r>
      <w:bookmarkEnd w:id="24"/>
      <w:bookmarkEnd w:id="25"/>
      <w:r w:rsidRPr="007D755E">
        <w:t>расположен в следующих функциональных зонах:</w:t>
      </w:r>
    </w:p>
    <w:p w:rsidR="008172DB" w:rsidRPr="007D755E" w:rsidRDefault="008172DB" w:rsidP="00A83267">
      <w:pPr>
        <w:pStyle w:val="a9"/>
        <w:spacing w:before="0" w:after="0"/>
      </w:pPr>
      <w:bookmarkStart w:id="26" w:name="OLE_LINK34"/>
      <w:bookmarkStart w:id="27" w:name="OLE_LINK35"/>
      <w:r w:rsidRPr="007D755E">
        <w:t xml:space="preserve">- зона </w:t>
      </w:r>
      <w:bookmarkStart w:id="28" w:name="OLE_LINK32"/>
      <w:bookmarkStart w:id="29" w:name="OLE_LINK33"/>
      <w:r w:rsidRPr="007D755E">
        <w:t>озеленения специального назначения</w:t>
      </w:r>
      <w:bookmarkEnd w:id="28"/>
      <w:bookmarkEnd w:id="29"/>
      <w:r w:rsidRPr="007D755E">
        <w:t>;</w:t>
      </w:r>
    </w:p>
    <w:p w:rsidR="008172DB" w:rsidRPr="007D755E" w:rsidRDefault="008172DB" w:rsidP="00A83267">
      <w:pPr>
        <w:pStyle w:val="a9"/>
        <w:spacing w:before="0" w:after="0"/>
      </w:pPr>
      <w:r w:rsidRPr="007D755E">
        <w:t xml:space="preserve">- </w:t>
      </w:r>
      <w:bookmarkStart w:id="30" w:name="OLE_LINK45"/>
      <w:bookmarkStart w:id="31" w:name="OLE_LINK46"/>
      <w:bookmarkStart w:id="32" w:name="OLE_LINK47"/>
      <w:r w:rsidRPr="007D755E">
        <w:t xml:space="preserve">зона </w:t>
      </w:r>
      <w:bookmarkStart w:id="33" w:name="OLE_LINK30"/>
      <w:bookmarkStart w:id="34" w:name="OLE_LINK31"/>
      <w:r w:rsidRPr="007D755E">
        <w:t>промышленных предприятий и коммунально-складских организаций</w:t>
      </w:r>
      <w:bookmarkEnd w:id="30"/>
      <w:bookmarkEnd w:id="31"/>
      <w:bookmarkEnd w:id="32"/>
      <w:bookmarkEnd w:id="33"/>
      <w:bookmarkEnd w:id="34"/>
      <w:r w:rsidRPr="007D755E">
        <w:t>.</w:t>
      </w:r>
    </w:p>
    <w:bookmarkEnd w:id="26"/>
    <w:bookmarkEnd w:id="27"/>
    <w:p w:rsidR="008172DB" w:rsidRPr="007D755E" w:rsidRDefault="008172DB" w:rsidP="00A83267">
      <w:pPr>
        <w:pStyle w:val="a9"/>
        <w:spacing w:before="0" w:after="0"/>
      </w:pPr>
      <w:r w:rsidRPr="007D755E">
        <w:t xml:space="preserve">Для </w:t>
      </w:r>
      <w:r w:rsidR="00051F54" w:rsidRPr="007D755E">
        <w:t xml:space="preserve">приведения в </w:t>
      </w:r>
      <w:proofErr w:type="spellStart"/>
      <w:r w:rsidR="00051F54" w:rsidRPr="007D755E">
        <w:t>соответствиефункционального</w:t>
      </w:r>
      <w:proofErr w:type="spellEnd"/>
      <w:r w:rsidR="00051F54" w:rsidRPr="007D755E">
        <w:t xml:space="preserve"> зонирования генерального плана территориальным </w:t>
      </w:r>
      <w:r w:rsidR="00487BFB" w:rsidRPr="007D755E">
        <w:t>зонам правил</w:t>
      </w:r>
      <w:r w:rsidRPr="007D755E">
        <w:t xml:space="preserve"> землепользования и застройки </w:t>
      </w:r>
      <w:proofErr w:type="spellStart"/>
      <w:r w:rsidRPr="007D755E">
        <w:t>Сланцевского</w:t>
      </w:r>
      <w:proofErr w:type="spellEnd"/>
      <w:r w:rsidRPr="007D755E">
        <w:t xml:space="preserve"> городского поселения в генеральном плане поселения необходимо отнести </w:t>
      </w:r>
      <w:r w:rsidR="00051F54" w:rsidRPr="007D755E">
        <w:t xml:space="preserve">территорию земельного участка с кадастровым номером 47:28:0301036:520 </w:t>
      </w:r>
      <w:r w:rsidRPr="007D755E">
        <w:t>к одной функциональной зоне</w:t>
      </w:r>
      <w:r w:rsidR="00051F54" w:rsidRPr="007D755E">
        <w:t xml:space="preserve"> «зона промышленных предприятий и коммунально-складских организаций»</w:t>
      </w:r>
      <w:r w:rsidRPr="007D755E">
        <w:t>.</w:t>
      </w:r>
    </w:p>
    <w:p w:rsidR="000A24D3" w:rsidRPr="007D755E" w:rsidRDefault="000A24D3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</w:pPr>
      <w:bookmarkStart w:id="35" w:name="_Toc448065905"/>
    </w:p>
    <w:p w:rsidR="002851A4" w:rsidRPr="007D755E" w:rsidRDefault="00074E84" w:rsidP="00A83267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</w:pPr>
      <w:bookmarkStart w:id="36" w:name="_Toc512501836"/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Оценка возможного влияния планируем</w:t>
      </w:r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ого</w:t>
      </w:r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 xml:space="preserve"> объект</w:t>
      </w:r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а на</w:t>
      </w:r>
      <w:r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 xml:space="preserve"> комплексное развитие территори</w:t>
      </w:r>
      <w:bookmarkEnd w:id="35"/>
      <w:r w:rsidR="000A24D3" w:rsidRPr="007D755E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u w:val="single"/>
        </w:rPr>
        <w:t>и поселения.</w:t>
      </w:r>
      <w:bookmarkEnd w:id="36"/>
    </w:p>
    <w:p w:rsidR="0059720D" w:rsidRPr="007D755E" w:rsidRDefault="009F78A8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Реализация инвестиционного проекта «Строительство завода по производству </w:t>
      </w:r>
      <w:proofErr w:type="spellStart"/>
      <w:r w:rsidRPr="007D755E">
        <w:rPr>
          <w:rFonts w:ascii="Times New Roman" w:eastAsia="Times New Roman" w:hAnsi="Times New Roman" w:cs="Times New Roman"/>
          <w:color w:val="auto"/>
        </w:rPr>
        <w:t>торрефицированныхпеллет</w:t>
      </w:r>
      <w:proofErr w:type="spellEnd"/>
      <w:r w:rsidRPr="007D755E">
        <w:rPr>
          <w:rFonts w:ascii="Times New Roman" w:eastAsia="Times New Roman" w:hAnsi="Times New Roman" w:cs="Times New Roman"/>
          <w:color w:val="auto"/>
        </w:rPr>
        <w:t xml:space="preserve">, мощностью 60 тыс. тонн в год» </w:t>
      </w:r>
      <w:r w:rsidR="0059720D" w:rsidRPr="007D755E">
        <w:rPr>
          <w:rFonts w:ascii="Times New Roman" w:hAnsi="Times New Roman" w:cs="Times New Roman"/>
          <w:color w:val="auto"/>
        </w:rPr>
        <w:t xml:space="preserve">направлен на обеспечение реализации полномочий поселения, а также на обеспечение возможности развития его экономики в </w:t>
      </w:r>
      <w:proofErr w:type="spellStart"/>
      <w:r w:rsidR="0059720D" w:rsidRPr="007D755E">
        <w:rPr>
          <w:rFonts w:ascii="Times New Roman" w:hAnsi="Times New Roman" w:cs="Times New Roman"/>
          <w:color w:val="auto"/>
        </w:rPr>
        <w:t>целом</w:t>
      </w:r>
      <w:r w:rsidR="00487BFB" w:rsidRPr="007D755E">
        <w:rPr>
          <w:rFonts w:ascii="Times New Roman" w:hAnsi="Times New Roman" w:cs="Times New Roman"/>
          <w:color w:val="auto"/>
        </w:rPr>
        <w:t>.Данный</w:t>
      </w:r>
      <w:proofErr w:type="spellEnd"/>
      <w:r w:rsidR="00487BFB" w:rsidRPr="007D755E">
        <w:rPr>
          <w:rFonts w:ascii="Times New Roman" w:hAnsi="Times New Roman" w:cs="Times New Roman"/>
          <w:color w:val="auto"/>
        </w:rPr>
        <w:t xml:space="preserve"> проект </w:t>
      </w:r>
      <w:r w:rsidRPr="007D755E">
        <w:rPr>
          <w:rFonts w:ascii="Times New Roman" w:hAnsi="Times New Roman" w:cs="Times New Roman"/>
          <w:color w:val="auto"/>
        </w:rPr>
        <w:t xml:space="preserve">окажет непосредственное положительное влияние на создание </w:t>
      </w:r>
      <w:r w:rsidR="0088582C" w:rsidRPr="007D755E">
        <w:rPr>
          <w:rFonts w:ascii="Times New Roman" w:hAnsi="Times New Roman" w:cs="Times New Roman"/>
          <w:color w:val="auto"/>
        </w:rPr>
        <w:t>инвестиционн</w:t>
      </w:r>
      <w:r w:rsidR="00487BFB" w:rsidRPr="007D755E">
        <w:rPr>
          <w:rFonts w:ascii="Times New Roman" w:hAnsi="Times New Roman" w:cs="Times New Roman"/>
          <w:color w:val="auto"/>
        </w:rPr>
        <w:t>ой</w:t>
      </w:r>
      <w:r w:rsidR="0088582C" w:rsidRPr="007D755E">
        <w:rPr>
          <w:rFonts w:ascii="Times New Roman" w:hAnsi="Times New Roman" w:cs="Times New Roman"/>
          <w:color w:val="auto"/>
        </w:rPr>
        <w:t xml:space="preserve"> привлекательност</w:t>
      </w:r>
      <w:r w:rsidR="00487BFB" w:rsidRPr="007D755E">
        <w:rPr>
          <w:rFonts w:ascii="Times New Roman" w:hAnsi="Times New Roman" w:cs="Times New Roman"/>
          <w:color w:val="auto"/>
        </w:rPr>
        <w:t>и</w:t>
      </w:r>
      <w:r w:rsidR="0088582C" w:rsidRPr="007D755E">
        <w:rPr>
          <w:rFonts w:ascii="Times New Roman" w:hAnsi="Times New Roman" w:cs="Times New Roman"/>
          <w:color w:val="auto"/>
        </w:rPr>
        <w:t xml:space="preserve"> территории и </w:t>
      </w:r>
      <w:r w:rsidRPr="007D755E">
        <w:rPr>
          <w:rFonts w:ascii="Times New Roman" w:hAnsi="Times New Roman" w:cs="Times New Roman"/>
          <w:color w:val="auto"/>
        </w:rPr>
        <w:t>благоприятных условий для деловой инициативы</w:t>
      </w:r>
      <w:r w:rsidR="0059720D" w:rsidRPr="007D755E">
        <w:rPr>
          <w:rFonts w:ascii="Times New Roman" w:hAnsi="Times New Roman" w:cs="Times New Roman"/>
          <w:color w:val="auto"/>
        </w:rPr>
        <w:t>.</w:t>
      </w:r>
    </w:p>
    <w:p w:rsidR="0059720D" w:rsidRPr="007D755E" w:rsidRDefault="0059720D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Согласно действующим нормативно-правовым актам при размещении, проектировании, строительстве и реконструкции </w:t>
      </w:r>
      <w:r w:rsidR="00186D5F" w:rsidRPr="007D755E">
        <w:rPr>
          <w:rFonts w:ascii="Times New Roman" w:hAnsi="Times New Roman" w:cs="Times New Roman"/>
          <w:color w:val="auto"/>
        </w:rPr>
        <w:t xml:space="preserve">объектов </w:t>
      </w:r>
      <w:r w:rsidRPr="007D755E">
        <w:rPr>
          <w:rFonts w:ascii="Times New Roman" w:hAnsi="Times New Roman" w:cs="Times New Roman"/>
          <w:color w:val="auto"/>
        </w:rPr>
        <w:t>должен соблюдаться комплекс ограничений, обеспечивающих благоприятное состояние окружающей среды для жизнедеятельности человека и функционирования природных экосистем.</w:t>
      </w:r>
    </w:p>
    <w:p w:rsidR="0059720D" w:rsidRPr="007D755E" w:rsidRDefault="0059720D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>Среди ограничений, которые должны быть приняты во внимание, выделяются зоны с особыми условиями использования территори</w:t>
      </w:r>
      <w:r w:rsidR="005C5722" w:rsidRPr="007D755E">
        <w:rPr>
          <w:rFonts w:ascii="Times New Roman" w:hAnsi="Times New Roman" w:cs="Times New Roman"/>
          <w:color w:val="auto"/>
        </w:rPr>
        <w:t>й</w:t>
      </w:r>
      <w:r w:rsidRPr="007D755E">
        <w:rPr>
          <w:rFonts w:ascii="Times New Roman" w:hAnsi="Times New Roman" w:cs="Times New Roman"/>
          <w:color w:val="auto"/>
        </w:rPr>
        <w:t xml:space="preserve">. </w:t>
      </w:r>
    </w:p>
    <w:p w:rsidR="0049043A" w:rsidRPr="007D755E" w:rsidRDefault="0049043A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Согласно классификации </w:t>
      </w:r>
      <w:proofErr w:type="spellStart"/>
      <w:r w:rsidRPr="007D755E">
        <w:rPr>
          <w:rFonts w:ascii="Times New Roman" w:hAnsi="Times New Roman" w:cs="Times New Roman"/>
          <w:color w:val="auto"/>
        </w:rPr>
        <w:t>СанПиН</w:t>
      </w:r>
      <w:proofErr w:type="spellEnd"/>
      <w:r w:rsidRPr="007D755E">
        <w:rPr>
          <w:rFonts w:ascii="Times New Roman" w:hAnsi="Times New Roman" w:cs="Times New Roman"/>
          <w:color w:val="auto"/>
        </w:rPr>
        <w:t xml:space="preserve"> 2.2.1/2.1.1.1200-03 "Санитарно-защитные зоны и санитарная классификация предприятий, сооружений и иных объектов" планируемый объект относится к предприятиям </w:t>
      </w:r>
      <w:r w:rsidRPr="007D755E">
        <w:rPr>
          <w:rFonts w:ascii="Times New Roman" w:hAnsi="Times New Roman" w:cs="Times New Roman"/>
          <w:color w:val="auto"/>
          <w:lang w:val="en-US"/>
        </w:rPr>
        <w:t>IV</w:t>
      </w:r>
      <w:r w:rsidRPr="007D755E">
        <w:rPr>
          <w:rFonts w:ascii="Times New Roman" w:hAnsi="Times New Roman" w:cs="Times New Roman"/>
          <w:color w:val="auto"/>
        </w:rPr>
        <w:t>-</w:t>
      </w:r>
      <w:r w:rsidRPr="007D755E">
        <w:rPr>
          <w:rFonts w:ascii="Times New Roman" w:hAnsi="Times New Roman" w:cs="Times New Roman"/>
          <w:color w:val="auto"/>
          <w:lang w:val="en-US"/>
        </w:rPr>
        <w:t>V</w:t>
      </w:r>
      <w:r w:rsidRPr="007D755E">
        <w:rPr>
          <w:rFonts w:ascii="Times New Roman" w:hAnsi="Times New Roman" w:cs="Times New Roman"/>
          <w:color w:val="auto"/>
        </w:rPr>
        <w:t xml:space="preserve"> класса вредности</w:t>
      </w:r>
      <w:r w:rsidR="009A6D8B" w:rsidRPr="007D755E">
        <w:rPr>
          <w:rFonts w:ascii="Times New Roman" w:hAnsi="Times New Roman" w:cs="Times New Roman"/>
          <w:color w:val="auto"/>
        </w:rPr>
        <w:t xml:space="preserve"> (нормативная санитарно-защитная зона 50-100 м)</w:t>
      </w:r>
      <w:r w:rsidRPr="007D755E">
        <w:rPr>
          <w:rFonts w:ascii="Times New Roman" w:hAnsi="Times New Roman" w:cs="Times New Roman"/>
          <w:color w:val="auto"/>
        </w:rPr>
        <w:t>.</w:t>
      </w:r>
      <w:r w:rsidR="009A6D8B" w:rsidRPr="007D755E">
        <w:rPr>
          <w:rFonts w:ascii="Times New Roman" w:hAnsi="Times New Roman" w:cs="Times New Roman"/>
          <w:color w:val="auto"/>
        </w:rPr>
        <w:t xml:space="preserve"> Расстояние от границы земельного участка с кадастровым номером </w:t>
      </w:r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47:28:0301036:520, на котором планируется реализация инвестиционного проекта, до </w:t>
      </w:r>
      <w:bookmarkStart w:id="37" w:name="OLE_LINK38"/>
      <w:bookmarkStart w:id="38" w:name="OLE_LINK39"/>
      <w:proofErr w:type="spellStart"/>
      <w:r w:rsidR="00D87688" w:rsidRPr="007D755E">
        <w:rPr>
          <w:rFonts w:ascii="Times New Roman" w:eastAsia="Times New Roman" w:hAnsi="Times New Roman" w:cs="Times New Roman"/>
          <w:color w:val="auto"/>
        </w:rPr>
        <w:t>функциональной</w:t>
      </w:r>
      <w:bookmarkEnd w:id="37"/>
      <w:bookmarkEnd w:id="38"/>
      <w:r w:rsidR="009A6D8B" w:rsidRPr="007D755E">
        <w:rPr>
          <w:rFonts w:ascii="Times New Roman" w:eastAsia="Times New Roman" w:hAnsi="Times New Roman" w:cs="Times New Roman"/>
          <w:color w:val="auto"/>
        </w:rPr>
        <w:t>зоны</w:t>
      </w:r>
      <w:proofErr w:type="spellEnd"/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 застройки </w:t>
      </w:r>
      <w:proofErr w:type="spellStart"/>
      <w:r w:rsidR="009A6D8B" w:rsidRPr="007D755E">
        <w:rPr>
          <w:rFonts w:ascii="Times New Roman" w:eastAsia="Times New Roman" w:hAnsi="Times New Roman" w:cs="Times New Roman"/>
          <w:color w:val="auto"/>
        </w:rPr>
        <w:lastRenderedPageBreak/>
        <w:t>среднеэтажными</w:t>
      </w:r>
      <w:proofErr w:type="spellEnd"/>
      <w:r w:rsidR="009A6D8B" w:rsidRPr="007D755E">
        <w:rPr>
          <w:rFonts w:ascii="Times New Roman" w:eastAsia="Times New Roman" w:hAnsi="Times New Roman" w:cs="Times New Roman"/>
          <w:color w:val="auto"/>
        </w:rPr>
        <w:t xml:space="preserve"> жилыми домами составляет 204 м, до </w:t>
      </w:r>
      <w:r w:rsidR="00D87688" w:rsidRPr="007D755E">
        <w:rPr>
          <w:rFonts w:ascii="Times New Roman" w:eastAsia="Times New Roman" w:hAnsi="Times New Roman" w:cs="Times New Roman"/>
          <w:color w:val="auto"/>
        </w:rPr>
        <w:t xml:space="preserve">функциональной </w:t>
      </w:r>
      <w:r w:rsidR="009A6D8B" w:rsidRPr="007D755E">
        <w:rPr>
          <w:rFonts w:ascii="Times New Roman" w:eastAsia="Times New Roman" w:hAnsi="Times New Roman" w:cs="Times New Roman"/>
          <w:color w:val="auto"/>
        </w:rPr>
        <w:t>зоны для ведения садового хозяйства составляет 148 м.</w:t>
      </w:r>
    </w:p>
    <w:p w:rsidR="0088582C" w:rsidRPr="007D755E" w:rsidRDefault="0088582C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Для минимизации </w:t>
      </w:r>
      <w:r w:rsidR="000D079B" w:rsidRPr="007D755E">
        <w:rPr>
          <w:rFonts w:ascii="Times New Roman" w:hAnsi="Times New Roman" w:cs="Times New Roman"/>
          <w:color w:val="auto"/>
        </w:rPr>
        <w:t xml:space="preserve">возможных </w:t>
      </w:r>
      <w:r w:rsidRPr="007D755E">
        <w:rPr>
          <w:rFonts w:ascii="Times New Roman" w:hAnsi="Times New Roman" w:cs="Times New Roman"/>
          <w:color w:val="auto"/>
        </w:rPr>
        <w:t>аварийных ситуаций проектирование и строительство планируемого объекта должно выполняться с соблюдением действующих технических регламентов и нормативов.</w:t>
      </w:r>
    </w:p>
    <w:p w:rsidR="0068116F" w:rsidRPr="007D755E" w:rsidRDefault="0068116F" w:rsidP="00A832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D755E">
        <w:rPr>
          <w:rFonts w:ascii="Times New Roman" w:hAnsi="Times New Roman" w:cs="Times New Roman"/>
          <w:color w:val="auto"/>
        </w:rPr>
        <w:t xml:space="preserve">Разрешительные документы (документация по обоснованию размещения объекта по производству </w:t>
      </w:r>
      <w:proofErr w:type="spellStart"/>
      <w:r w:rsidRPr="007D755E">
        <w:rPr>
          <w:rFonts w:ascii="Times New Roman" w:hAnsi="Times New Roman" w:cs="Times New Roman"/>
          <w:color w:val="auto"/>
        </w:rPr>
        <w:t>пеллет</w:t>
      </w:r>
      <w:proofErr w:type="spellEnd"/>
      <w:r w:rsidRPr="007D755E">
        <w:rPr>
          <w:rFonts w:ascii="Times New Roman" w:hAnsi="Times New Roman" w:cs="Times New Roman"/>
          <w:color w:val="auto"/>
        </w:rPr>
        <w:t>, с ориентировочными расчетами ожидаемого загрязнения атмосферного воздуха и физического воздействия на атмосферный воздух (шум, вибрация), подтвержденными результатами натурных исследований атмосферного воздуха, измерений физических факторов воздействия на атмосферный воздух, а также документация о качественных и количественных характеристиках выбросов загрязняющих веществ в атмосферу, предложения по проекту предельно допустимых выбросах (ПДВ) загрязняющих веществ в атмосферу) должны быть разработаны и согласованы в установленном порядке.</w:t>
      </w:r>
    </w:p>
    <w:p w:rsidR="0088582C" w:rsidRPr="007D755E" w:rsidRDefault="0088582C" w:rsidP="00A832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96092" w:rsidRPr="007D755E" w:rsidRDefault="00696092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39" w:name="_Toc448065906"/>
      <w:bookmarkStart w:id="40" w:name="_Toc512501837"/>
      <w:r w:rsidRPr="007D755E">
        <w:rPr>
          <w:rFonts w:ascii="Times New Roman" w:hAnsi="Times New Roman"/>
          <w:caps/>
          <w:sz w:val="24"/>
          <w:szCs w:val="24"/>
        </w:rPr>
        <w:t>V.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39"/>
      <w:bookmarkEnd w:id="40"/>
    </w:p>
    <w:p w:rsidR="00696092" w:rsidRPr="007D755E" w:rsidRDefault="0068116F" w:rsidP="00A83267">
      <w:pPr>
        <w:pStyle w:val="a9"/>
        <w:spacing w:before="0" w:after="0"/>
      </w:pPr>
      <w:bookmarkStart w:id="41" w:name="_Toc428488451"/>
      <w:r w:rsidRPr="007D755E">
        <w:t xml:space="preserve">В изменениях в генеральный план муниципального образования </w:t>
      </w:r>
      <w:proofErr w:type="spellStart"/>
      <w:r w:rsidRPr="007D755E">
        <w:t>Сланцевское</w:t>
      </w:r>
      <w:proofErr w:type="spellEnd"/>
      <w:r w:rsidRPr="007D755E">
        <w:t xml:space="preserve"> городское поселение </w:t>
      </w:r>
      <w:proofErr w:type="spellStart"/>
      <w:r w:rsidRPr="007D755E">
        <w:t>Сланцевского</w:t>
      </w:r>
      <w:proofErr w:type="spellEnd"/>
      <w:r w:rsidRPr="007D755E">
        <w:t xml:space="preserve"> муниципального района Ленинградской области </w:t>
      </w:r>
      <w:r w:rsidR="00696092" w:rsidRPr="007D755E">
        <w:t>не планируется добавления сведений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территорий.</w:t>
      </w:r>
      <w:bookmarkEnd w:id="41"/>
    </w:p>
    <w:p w:rsidR="00FD62D1" w:rsidRPr="007D755E" w:rsidRDefault="00FD62D1" w:rsidP="00A83267">
      <w:pPr>
        <w:pStyle w:val="a9"/>
        <w:spacing w:before="0" w:after="0"/>
      </w:pPr>
    </w:p>
    <w:p w:rsidR="00BA3758" w:rsidRPr="007D755E" w:rsidRDefault="00BA3758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42" w:name="_Toc448065907"/>
      <w:bookmarkStart w:id="43" w:name="_Toc512501838"/>
      <w:r w:rsidRPr="007D755E">
        <w:rPr>
          <w:rFonts w:ascii="Times New Roman" w:hAnsi="Times New Roman"/>
          <w:caps/>
          <w:sz w:val="24"/>
          <w:szCs w:val="24"/>
        </w:rPr>
        <w:t>VI.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42"/>
      <w:bookmarkEnd w:id="43"/>
    </w:p>
    <w:p w:rsidR="00BA3758" w:rsidRPr="007D755E" w:rsidRDefault="00BA3758" w:rsidP="00A83267">
      <w:pPr>
        <w:pStyle w:val="a9"/>
        <w:spacing w:before="0" w:after="0"/>
      </w:pPr>
      <w:bookmarkStart w:id="44" w:name="OLE_LINK26"/>
      <w:bookmarkStart w:id="45" w:name="OLE_LINK27"/>
      <w:bookmarkStart w:id="46" w:name="_Toc428488453"/>
      <w:r w:rsidRPr="007D755E">
        <w:t xml:space="preserve">В изменениях в </w:t>
      </w:r>
      <w:r w:rsidR="00BC271A" w:rsidRPr="007D755E">
        <w:t>г</w:t>
      </w:r>
      <w:r w:rsidRPr="007D755E">
        <w:t xml:space="preserve">енеральный план муниципального образования </w:t>
      </w:r>
      <w:bookmarkStart w:id="47" w:name="OLE_LINK59"/>
      <w:bookmarkStart w:id="48" w:name="OLE_LINK60"/>
      <w:proofErr w:type="spellStart"/>
      <w:r w:rsidR="0068116F" w:rsidRPr="007D755E">
        <w:t>Сланцевское</w:t>
      </w:r>
      <w:proofErr w:type="spellEnd"/>
      <w:r w:rsidR="0068116F" w:rsidRPr="007D755E">
        <w:t xml:space="preserve"> городское</w:t>
      </w:r>
      <w:r w:rsidR="000F0A08" w:rsidRPr="007D755E">
        <w:t xml:space="preserve"> поселени</w:t>
      </w:r>
      <w:r w:rsidR="0068116F" w:rsidRPr="007D755E">
        <w:t xml:space="preserve">е </w:t>
      </w:r>
      <w:proofErr w:type="spellStart"/>
      <w:r w:rsidR="0068116F" w:rsidRPr="007D755E">
        <w:t>Сланцевского</w:t>
      </w:r>
      <w:proofErr w:type="spellEnd"/>
      <w:r w:rsidRPr="007D755E">
        <w:t xml:space="preserve"> муниципального района Ленинградской </w:t>
      </w:r>
      <w:proofErr w:type="spellStart"/>
      <w:r w:rsidRPr="007D755E">
        <w:t>области</w:t>
      </w:r>
      <w:bookmarkEnd w:id="44"/>
      <w:bookmarkEnd w:id="45"/>
      <w:bookmarkEnd w:id="47"/>
      <w:bookmarkEnd w:id="48"/>
      <w:r w:rsidRPr="007D755E">
        <w:t>не</w:t>
      </w:r>
      <w:proofErr w:type="spellEnd"/>
      <w:r w:rsidRPr="007D755E">
        <w:t xml:space="preserve"> планируется добавления сведений о видах, назначении и наименованиях, планируемых для размещения на </w:t>
      </w:r>
      <w:r w:rsidRPr="007D755E">
        <w:lastRenderedPageBreak/>
        <w:t>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территорий.</w:t>
      </w:r>
      <w:bookmarkEnd w:id="46"/>
    </w:p>
    <w:p w:rsidR="00FD62D1" w:rsidRPr="007D755E" w:rsidRDefault="00FD62D1" w:rsidP="00A83267">
      <w:pPr>
        <w:rPr>
          <w:rFonts w:ascii="Times New Roman" w:hAnsi="Times New Roman" w:cs="Times New Roman"/>
          <w:color w:val="auto"/>
        </w:rPr>
      </w:pPr>
      <w:bookmarkStart w:id="49" w:name="_Toc448065908"/>
    </w:p>
    <w:p w:rsidR="00045C1C" w:rsidRPr="007D755E" w:rsidRDefault="00045C1C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50" w:name="_Toc512501839"/>
      <w:r w:rsidRPr="007D755E">
        <w:rPr>
          <w:rFonts w:ascii="Times New Roman" w:hAnsi="Times New Roman"/>
          <w:caps/>
          <w:sz w:val="24"/>
          <w:szCs w:val="24"/>
        </w:rPr>
        <w:t>VII. Перечень и характеристика основных факторов риска возникновения чрезвычайных ситуаций природного и техногенного характера</w:t>
      </w:r>
      <w:bookmarkEnd w:id="49"/>
      <w:bookmarkEnd w:id="50"/>
    </w:p>
    <w:p w:rsidR="00BA3758" w:rsidRPr="007D755E" w:rsidRDefault="00045C1C" w:rsidP="00A83267">
      <w:pPr>
        <w:pStyle w:val="a9"/>
        <w:spacing w:before="0" w:after="0"/>
      </w:pPr>
      <w:r w:rsidRPr="007D755E">
        <w:t xml:space="preserve">В изменениях в </w:t>
      </w:r>
      <w:r w:rsidR="00D05D65" w:rsidRPr="007D755E">
        <w:t>г</w:t>
      </w:r>
      <w:r w:rsidRPr="007D755E">
        <w:t xml:space="preserve">енеральный план </w:t>
      </w:r>
      <w:bookmarkStart w:id="51" w:name="OLE_LINK40"/>
      <w:bookmarkStart w:id="52" w:name="OLE_LINK41"/>
      <w:r w:rsidR="00D05D65" w:rsidRPr="007D755E">
        <w:t xml:space="preserve">муниципального образования </w:t>
      </w:r>
      <w:proofErr w:type="spellStart"/>
      <w:r w:rsidR="00C84F0B" w:rsidRPr="007D755E">
        <w:t>Сланцевское</w:t>
      </w:r>
      <w:proofErr w:type="spellEnd"/>
      <w:r w:rsidR="00C84F0B" w:rsidRPr="007D755E">
        <w:t xml:space="preserve"> городское поселение </w:t>
      </w:r>
      <w:proofErr w:type="spellStart"/>
      <w:r w:rsidR="00C84F0B" w:rsidRPr="007D755E">
        <w:t>Сланцевского</w:t>
      </w:r>
      <w:proofErr w:type="spellEnd"/>
      <w:r w:rsidR="00C84F0B" w:rsidRPr="007D755E">
        <w:t xml:space="preserve"> муниципального района Ленинградской области </w:t>
      </w:r>
      <w:bookmarkEnd w:id="51"/>
      <w:bookmarkEnd w:id="52"/>
      <w:r w:rsidRPr="007D755E">
        <w:t>не планируется добавления сведений в перечень и характеристику основных факторов риска возникновения чрезвычайных ситуаций природного и техногенного характера.</w:t>
      </w:r>
    </w:p>
    <w:p w:rsidR="00E46D1B" w:rsidRPr="007D755E" w:rsidRDefault="00E46D1B" w:rsidP="00A83267">
      <w:pPr>
        <w:pStyle w:val="a9"/>
        <w:spacing w:before="0" w:after="0"/>
      </w:pPr>
    </w:p>
    <w:p w:rsidR="00FA27FD" w:rsidRPr="007D755E" w:rsidRDefault="0075555B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53" w:name="_Toc448065910"/>
      <w:bookmarkStart w:id="54" w:name="_Toc512501840"/>
      <w:bookmarkStart w:id="55" w:name="OLE_LINK12"/>
      <w:bookmarkStart w:id="56" w:name="OLE_LINK13"/>
      <w:r w:rsidRPr="007D755E">
        <w:rPr>
          <w:rFonts w:ascii="Times New Roman" w:hAnsi="Times New Roman"/>
          <w:caps/>
          <w:sz w:val="24"/>
          <w:szCs w:val="24"/>
          <w:lang w:val="en-US"/>
        </w:rPr>
        <w:t>VII</w:t>
      </w:r>
      <w:r w:rsidR="005A01FB" w:rsidRPr="007D755E">
        <w:rPr>
          <w:rFonts w:ascii="Times New Roman" w:hAnsi="Times New Roman"/>
          <w:caps/>
          <w:sz w:val="24"/>
          <w:szCs w:val="24"/>
          <w:lang w:val="en-US"/>
        </w:rPr>
        <w:t>I</w:t>
      </w:r>
      <w:r w:rsidR="00FA27FD" w:rsidRPr="007D755E">
        <w:rPr>
          <w:rFonts w:ascii="Times New Roman" w:hAnsi="Times New Roman"/>
          <w:caps/>
          <w:sz w:val="24"/>
          <w:szCs w:val="24"/>
        </w:rPr>
        <w:t>. Изменения, вносимые в текстовую часть материалов по обоснованию Генерального плана</w:t>
      </w:r>
      <w:bookmarkEnd w:id="53"/>
      <w:bookmarkEnd w:id="54"/>
    </w:p>
    <w:p w:rsidR="00AB575B" w:rsidRPr="007D755E" w:rsidRDefault="00D904CE" w:rsidP="00A83267">
      <w:pPr>
        <w:pStyle w:val="a9"/>
        <w:spacing w:before="0" w:after="0"/>
      </w:pPr>
      <w:bookmarkStart w:id="57" w:name="OLE_LINK3"/>
      <w:bookmarkStart w:id="58" w:name="OLE_LINK4"/>
      <w:bookmarkStart w:id="59" w:name="OLE_LINK5"/>
      <w:bookmarkEnd w:id="55"/>
      <w:bookmarkEnd w:id="56"/>
      <w:r w:rsidRPr="007D755E">
        <w:t>Подпункт 1.2.</w:t>
      </w:r>
      <w:r w:rsidR="002F673C" w:rsidRPr="007D755E">
        <w:t>1</w:t>
      </w:r>
      <w:r w:rsidRPr="007D755E">
        <w:t>. «</w:t>
      </w:r>
      <w:r w:rsidR="002F673C" w:rsidRPr="007D755E">
        <w:t>Функциональное зонирование города Сланцы</w:t>
      </w:r>
      <w:r w:rsidRPr="007D755E">
        <w:t xml:space="preserve">» раздела </w:t>
      </w:r>
      <w:r w:rsidR="002F673C" w:rsidRPr="007D755E">
        <w:t>8</w:t>
      </w:r>
      <w:r w:rsidRPr="007D755E">
        <w:t xml:space="preserve"> «Технико-экономические показатели» </w:t>
      </w:r>
      <w:r w:rsidR="002F673C" w:rsidRPr="007D755E">
        <w:t>в части функциональных зон «</w:t>
      </w:r>
      <w:bookmarkStart w:id="60" w:name="OLE_LINK42"/>
      <w:bookmarkStart w:id="61" w:name="OLE_LINK43"/>
      <w:r w:rsidR="002F673C" w:rsidRPr="007D755E">
        <w:t>зона промышленных предприятий и коммунально-складских организаций</w:t>
      </w:r>
      <w:bookmarkEnd w:id="60"/>
      <w:bookmarkEnd w:id="61"/>
      <w:r w:rsidR="002F673C" w:rsidRPr="007D755E">
        <w:t>» и «зона озеленения специального назначения» изложить в</w:t>
      </w:r>
      <w:r w:rsidRPr="007D755E">
        <w:t xml:space="preserve"> следующей редакции: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6"/>
        <w:gridCol w:w="1316"/>
        <w:gridCol w:w="1371"/>
        <w:gridCol w:w="1372"/>
        <w:gridCol w:w="1371"/>
      </w:tblGrid>
      <w:tr w:rsidR="007D755E" w:rsidRPr="007D755E" w:rsidTr="00C84F0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62" w:name="_Hlk512172023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Ед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>иницы</w:t>
            </w:r>
            <w:r w:rsidRPr="007D755E">
              <w:rPr>
                <w:rFonts w:ascii="Times New Roman" w:eastAsia="Times New Roman" w:hAnsi="Times New Roman" w:cs="Times New Roman"/>
                <w:color w:val="auto"/>
              </w:rPr>
              <w:t xml:space="preserve"> изм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>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63" w:name="OLE_LINK9"/>
            <w:r w:rsidRPr="007D755E">
              <w:rPr>
                <w:rFonts w:ascii="Times New Roman" w:eastAsia="Times New Roman" w:hAnsi="Times New Roman" w:cs="Times New Roman"/>
                <w:color w:val="auto"/>
              </w:rPr>
              <w:t>Сущ</w:t>
            </w:r>
            <w:r w:rsidR="00856691" w:rsidRPr="007D755E">
              <w:rPr>
                <w:rFonts w:ascii="Times New Roman" w:eastAsia="Times New Roman" w:hAnsi="Times New Roman" w:cs="Times New Roman"/>
                <w:color w:val="auto"/>
              </w:rPr>
              <w:t xml:space="preserve">ествующее </w:t>
            </w:r>
            <w:bookmarkEnd w:id="63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7D755E" w:rsidRDefault="00C07C37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bookmarkEnd w:id="62"/>
      <w:tr w:rsidR="007D755E" w:rsidRPr="007D755E" w:rsidTr="000D079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B" w:rsidRPr="007D755E" w:rsidRDefault="00C84F0B" w:rsidP="00A832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зона промышленных предприятий и коммунально-складских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64" w:name="OLE_LINK10"/>
            <w:bookmarkStart w:id="65" w:name="OLE_LINK11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га</w:t>
            </w:r>
            <w:bookmarkEnd w:id="64"/>
            <w:bookmarkEnd w:id="65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568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834,28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1033,28</w:t>
            </w:r>
          </w:p>
        </w:tc>
      </w:tr>
      <w:tr w:rsidR="00C84F0B" w:rsidRPr="007D755E" w:rsidTr="000D079B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B" w:rsidRPr="007D755E" w:rsidRDefault="00C84F0B" w:rsidP="00A83267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66" w:name="_Hlk512155545"/>
            <w:r w:rsidRPr="007D755E">
              <w:rPr>
                <w:rFonts w:ascii="Times New Roman" w:eastAsia="Times New Roman" w:hAnsi="Times New Roman" w:cs="Times New Roman"/>
                <w:color w:val="auto"/>
              </w:rPr>
              <w:t>Зоны озеленения специального назначения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856691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784,72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0B" w:rsidRPr="007D755E" w:rsidRDefault="00C84F0B" w:rsidP="00A832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755E">
              <w:rPr>
                <w:rFonts w:ascii="Times New Roman" w:eastAsia="Times New Roman" w:hAnsi="Times New Roman" w:cs="Times New Roman"/>
                <w:color w:val="auto"/>
              </w:rPr>
              <w:t>434,72</w:t>
            </w:r>
          </w:p>
        </w:tc>
      </w:tr>
      <w:bookmarkEnd w:id="57"/>
      <w:bookmarkEnd w:id="58"/>
      <w:bookmarkEnd w:id="59"/>
      <w:bookmarkEnd w:id="66"/>
    </w:tbl>
    <w:p w:rsidR="003F0BF2" w:rsidRDefault="003F0BF2" w:rsidP="00A83267">
      <w:pPr>
        <w:pStyle w:val="af2"/>
        <w:spacing w:after="0"/>
        <w:rPr>
          <w:b/>
        </w:rPr>
      </w:pPr>
    </w:p>
    <w:p w:rsidR="00A83267" w:rsidRPr="007D755E" w:rsidRDefault="00A83267" w:rsidP="00A83267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67" w:name="_Toc512501841"/>
      <w:r>
        <w:rPr>
          <w:rFonts w:ascii="Times New Roman" w:hAnsi="Times New Roman"/>
          <w:caps/>
          <w:sz w:val="24"/>
          <w:szCs w:val="24"/>
          <w:lang w:val="en-US"/>
        </w:rPr>
        <w:t>IX</w:t>
      </w:r>
      <w:r w:rsidRPr="007D755E">
        <w:rPr>
          <w:rFonts w:ascii="Times New Roman" w:hAnsi="Times New Roman"/>
          <w:caps/>
          <w:sz w:val="24"/>
          <w:szCs w:val="24"/>
        </w:rPr>
        <w:t xml:space="preserve">. </w:t>
      </w:r>
      <w:r w:rsidRPr="00A83267">
        <w:rPr>
          <w:rFonts w:ascii="Times New Roman" w:hAnsi="Times New Roman"/>
          <w:caps/>
          <w:sz w:val="24"/>
          <w:szCs w:val="24"/>
        </w:rPr>
        <w:t>Cведения о границах населенных пунктов, входящих в состав поселения</w:t>
      </w:r>
      <w:bookmarkEnd w:id="67"/>
    </w:p>
    <w:p w:rsidR="00A83267" w:rsidRPr="00A83267" w:rsidRDefault="004D4C1B" w:rsidP="00A8326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68" w:name="OLE_LINK51"/>
      <w:r>
        <w:rPr>
          <w:rFonts w:ascii="Times New Roman" w:eastAsia="Times New Roman" w:hAnsi="Times New Roman" w:cs="Times New Roman"/>
          <w:color w:val="auto"/>
        </w:rPr>
        <w:t>В</w:t>
      </w:r>
      <w:r w:rsidR="00A83267" w:rsidRPr="00A83267">
        <w:rPr>
          <w:rFonts w:ascii="Times New Roman" w:eastAsia="Times New Roman" w:hAnsi="Times New Roman" w:cs="Times New Roman"/>
          <w:color w:val="auto"/>
        </w:rPr>
        <w:t>несени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изменений в генеральный план муниципального образования </w:t>
      </w:r>
      <w:proofErr w:type="spellStart"/>
      <w:r w:rsidR="00A83267" w:rsidRPr="00A83267">
        <w:rPr>
          <w:rFonts w:ascii="Times New Roman" w:eastAsia="Times New Roman" w:hAnsi="Times New Roman" w:cs="Times New Roman"/>
          <w:color w:val="auto"/>
        </w:rPr>
        <w:t>Сланцевское</w:t>
      </w:r>
      <w:proofErr w:type="spellEnd"/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городское поселение </w:t>
      </w:r>
      <w:proofErr w:type="spellStart"/>
      <w:r w:rsidR="00A83267" w:rsidRPr="00A83267">
        <w:rPr>
          <w:rFonts w:ascii="Times New Roman" w:eastAsia="Times New Roman" w:hAnsi="Times New Roman" w:cs="Times New Roman"/>
          <w:color w:val="auto"/>
        </w:rPr>
        <w:t>Сланцевского</w:t>
      </w:r>
      <w:proofErr w:type="spellEnd"/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auto"/>
        </w:rPr>
        <w:t>не предусматривает изменений</w:t>
      </w:r>
      <w:r w:rsidR="00CF0CAB">
        <w:rPr>
          <w:rFonts w:ascii="Times New Roman" w:eastAsia="Times New Roman" w:hAnsi="Times New Roman" w:cs="Times New Roman"/>
          <w:color w:val="auto"/>
        </w:rPr>
        <w:t xml:space="preserve"> </w:t>
      </w:r>
      <w:r w:rsidRPr="00A83267">
        <w:rPr>
          <w:rFonts w:ascii="Times New Roman" w:eastAsia="Times New Roman" w:hAnsi="Times New Roman" w:cs="Times New Roman"/>
          <w:color w:val="auto"/>
        </w:rPr>
        <w:t>границ населенных пунктов</w:t>
      </w:r>
      <w:r w:rsidR="00CF0CA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и не уточняет</w:t>
      </w:r>
      <w:r w:rsidR="00CF0CAB">
        <w:rPr>
          <w:rFonts w:ascii="Times New Roman" w:eastAsia="Times New Roman" w:hAnsi="Times New Roman" w:cs="Times New Roman"/>
          <w:color w:val="auto"/>
        </w:rPr>
        <w:t xml:space="preserve"> </w:t>
      </w:r>
      <w:r w:rsidR="00A83267" w:rsidRPr="00A83267">
        <w:rPr>
          <w:rFonts w:ascii="Times New Roman" w:eastAsia="Times New Roman" w:hAnsi="Times New Roman" w:cs="Times New Roman"/>
          <w:color w:val="auto"/>
        </w:rPr>
        <w:t>сведени</w:t>
      </w:r>
      <w:r>
        <w:rPr>
          <w:rFonts w:ascii="Times New Roman" w:eastAsia="Times New Roman" w:hAnsi="Times New Roman" w:cs="Times New Roman"/>
          <w:color w:val="auto"/>
        </w:rPr>
        <w:t>й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о </w:t>
      </w:r>
      <w:bookmarkStart w:id="69" w:name="OLE_LINK49"/>
      <w:bookmarkStart w:id="70" w:name="OLE_LINK50"/>
      <w:bookmarkStart w:id="71" w:name="OLE_LINK44"/>
      <w:bookmarkStart w:id="72" w:name="OLE_LINK48"/>
      <w:r w:rsidR="00A83267" w:rsidRPr="00A83267">
        <w:rPr>
          <w:rFonts w:ascii="Times New Roman" w:eastAsia="Times New Roman" w:hAnsi="Times New Roman" w:cs="Times New Roman"/>
          <w:color w:val="auto"/>
        </w:rPr>
        <w:t>границах населенных пунктов</w:t>
      </w:r>
      <w:bookmarkEnd w:id="69"/>
      <w:bookmarkEnd w:id="70"/>
      <w:r w:rsidR="00A83267" w:rsidRPr="00A83267">
        <w:rPr>
          <w:rFonts w:ascii="Times New Roman" w:eastAsia="Times New Roman" w:hAnsi="Times New Roman" w:cs="Times New Roman"/>
          <w:color w:val="auto"/>
        </w:rPr>
        <w:t>, входящих в состав поселения</w:t>
      </w:r>
      <w:bookmarkEnd w:id="71"/>
      <w:bookmarkEnd w:id="72"/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, </w:t>
      </w:r>
      <w:r w:rsidR="00A83267">
        <w:rPr>
          <w:rFonts w:ascii="Times New Roman" w:eastAsia="Times New Roman" w:hAnsi="Times New Roman" w:cs="Times New Roman"/>
          <w:color w:val="auto"/>
        </w:rPr>
        <w:t>содержащие</w:t>
      </w:r>
      <w:r w:rsidR="00A83267" w:rsidRPr="00A83267">
        <w:rPr>
          <w:rFonts w:ascii="Times New Roman" w:eastAsia="Times New Roman" w:hAnsi="Times New Roman" w:cs="Times New Roman"/>
          <w:color w:val="auto"/>
        </w:rPr>
        <w:t xml:space="preserve">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auto"/>
        </w:rPr>
        <w:t>.</w:t>
      </w:r>
    </w:p>
    <w:bookmarkEnd w:id="68"/>
    <w:p w:rsidR="00A83267" w:rsidRPr="00A83267" w:rsidRDefault="00A83267" w:rsidP="00A83267"/>
    <w:sectPr w:rsidR="00A83267" w:rsidRPr="00A83267" w:rsidSect="0020035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24" w:rsidRDefault="00386224">
      <w:r>
        <w:separator/>
      </w:r>
    </w:p>
  </w:endnote>
  <w:endnote w:type="continuationSeparator" w:id="1">
    <w:p w:rsidR="00386224" w:rsidRDefault="0038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97" w:rsidRPr="0002089A" w:rsidRDefault="00F14697">
    <w:pPr>
      <w:pStyle w:val="a6"/>
      <w:jc w:val="right"/>
      <w:rPr>
        <w:rFonts w:ascii="Times New Roman" w:hAnsi="Times New Roman"/>
      </w:rPr>
    </w:pPr>
  </w:p>
  <w:p w:rsidR="00F14697" w:rsidRDefault="00F146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24" w:rsidRDefault="00386224">
      <w:r>
        <w:separator/>
      </w:r>
    </w:p>
  </w:footnote>
  <w:footnote w:type="continuationSeparator" w:id="1">
    <w:p w:rsidR="00386224" w:rsidRDefault="0038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97" w:rsidRPr="009F3D4E" w:rsidRDefault="00C665F8">
    <w:pPr>
      <w:pStyle w:val="a4"/>
      <w:jc w:val="center"/>
      <w:rPr>
        <w:sz w:val="24"/>
        <w:szCs w:val="24"/>
      </w:rPr>
    </w:pPr>
    <w:r w:rsidRPr="009F3D4E">
      <w:rPr>
        <w:sz w:val="24"/>
        <w:szCs w:val="24"/>
      </w:rPr>
      <w:fldChar w:fldCharType="begin"/>
    </w:r>
    <w:r w:rsidR="00F14697" w:rsidRPr="009F3D4E">
      <w:rPr>
        <w:sz w:val="24"/>
        <w:szCs w:val="24"/>
      </w:rPr>
      <w:instrText>PAGE   \* MERGEFORMAT</w:instrText>
    </w:r>
    <w:r w:rsidRPr="009F3D4E">
      <w:rPr>
        <w:sz w:val="24"/>
        <w:szCs w:val="24"/>
      </w:rPr>
      <w:fldChar w:fldCharType="separate"/>
    </w:r>
    <w:r w:rsidR="00CF0CAB">
      <w:rPr>
        <w:noProof/>
        <w:sz w:val="24"/>
        <w:szCs w:val="24"/>
      </w:rPr>
      <w:t>8</w:t>
    </w:r>
    <w:r w:rsidRPr="009F3D4E">
      <w:rPr>
        <w:sz w:val="24"/>
        <w:szCs w:val="24"/>
      </w:rPr>
      <w:fldChar w:fldCharType="end"/>
    </w:r>
  </w:p>
  <w:p w:rsidR="00F14697" w:rsidRDefault="00F146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B6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5315AD"/>
    <w:multiLevelType w:val="hybridMultilevel"/>
    <w:tmpl w:val="7ACEB8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70206"/>
    <w:multiLevelType w:val="hybridMultilevel"/>
    <w:tmpl w:val="4C00F9E4"/>
    <w:lvl w:ilvl="0" w:tplc="A09028DA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>
    <w:nsid w:val="17B400F1"/>
    <w:multiLevelType w:val="hybridMultilevel"/>
    <w:tmpl w:val="F8B60466"/>
    <w:lvl w:ilvl="0" w:tplc="49BE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97C71"/>
    <w:multiLevelType w:val="hybridMultilevel"/>
    <w:tmpl w:val="90E89AC0"/>
    <w:lvl w:ilvl="0" w:tplc="A3FCA0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3406AB0"/>
    <w:multiLevelType w:val="hybridMultilevel"/>
    <w:tmpl w:val="7534B83A"/>
    <w:lvl w:ilvl="0" w:tplc="A3FCA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EE92DA2"/>
    <w:multiLevelType w:val="hybridMultilevel"/>
    <w:tmpl w:val="9054743E"/>
    <w:lvl w:ilvl="0" w:tplc="A3F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FA6D83"/>
    <w:multiLevelType w:val="hybridMultilevel"/>
    <w:tmpl w:val="28209F20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10AFA"/>
    <w:multiLevelType w:val="hybridMultilevel"/>
    <w:tmpl w:val="B69AA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82235"/>
    <w:multiLevelType w:val="hybridMultilevel"/>
    <w:tmpl w:val="18444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8">
    <w:nsid w:val="66662979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7FC03DE"/>
    <w:multiLevelType w:val="hybridMultilevel"/>
    <w:tmpl w:val="2B2EE412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157703"/>
    <w:multiLevelType w:val="multilevel"/>
    <w:tmpl w:val="044E7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>
    <w:nsid w:val="6F5E48F9"/>
    <w:multiLevelType w:val="hybridMultilevel"/>
    <w:tmpl w:val="689A7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0CB1"/>
    <w:multiLevelType w:val="hybridMultilevel"/>
    <w:tmpl w:val="20C6D734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AE404D"/>
    <w:multiLevelType w:val="hybridMultilevel"/>
    <w:tmpl w:val="FC5E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0D0F7A"/>
    <w:multiLevelType w:val="hybridMultilevel"/>
    <w:tmpl w:val="3930418E"/>
    <w:lvl w:ilvl="0" w:tplc="9A820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3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5"/>
  </w:num>
  <w:num w:numId="25">
    <w:abstractNumId w:val="14"/>
  </w:num>
  <w:num w:numId="26">
    <w:abstractNumId w:val="23"/>
  </w:num>
  <w:num w:numId="27">
    <w:abstractNumId w:val="16"/>
  </w:num>
  <w:num w:numId="28">
    <w:abstractNumId w:val="24"/>
  </w:num>
  <w:num w:numId="29">
    <w:abstractNumId w:val="7"/>
  </w:num>
  <w:num w:numId="30">
    <w:abstractNumId w:val="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53"/>
    <w:rsid w:val="000038E7"/>
    <w:rsid w:val="00003E52"/>
    <w:rsid w:val="00006D68"/>
    <w:rsid w:val="00010A3D"/>
    <w:rsid w:val="00012E8F"/>
    <w:rsid w:val="0001337E"/>
    <w:rsid w:val="0001655E"/>
    <w:rsid w:val="000232CD"/>
    <w:rsid w:val="00025C6C"/>
    <w:rsid w:val="000319D3"/>
    <w:rsid w:val="00035667"/>
    <w:rsid w:val="000435F3"/>
    <w:rsid w:val="000442C2"/>
    <w:rsid w:val="000458F2"/>
    <w:rsid w:val="00045C1C"/>
    <w:rsid w:val="000465CF"/>
    <w:rsid w:val="000506CD"/>
    <w:rsid w:val="000513A1"/>
    <w:rsid w:val="00051F54"/>
    <w:rsid w:val="00052813"/>
    <w:rsid w:val="00053FF7"/>
    <w:rsid w:val="00057905"/>
    <w:rsid w:val="000627DD"/>
    <w:rsid w:val="000628AC"/>
    <w:rsid w:val="00064BFC"/>
    <w:rsid w:val="000658EF"/>
    <w:rsid w:val="000673DA"/>
    <w:rsid w:val="00073A4D"/>
    <w:rsid w:val="00074E84"/>
    <w:rsid w:val="000765F7"/>
    <w:rsid w:val="000774D9"/>
    <w:rsid w:val="000839E4"/>
    <w:rsid w:val="0008592B"/>
    <w:rsid w:val="000859C2"/>
    <w:rsid w:val="00085F08"/>
    <w:rsid w:val="00091F00"/>
    <w:rsid w:val="000929CE"/>
    <w:rsid w:val="00092BDC"/>
    <w:rsid w:val="00097349"/>
    <w:rsid w:val="000A24D3"/>
    <w:rsid w:val="000A4364"/>
    <w:rsid w:val="000A5D1E"/>
    <w:rsid w:val="000A634F"/>
    <w:rsid w:val="000B078A"/>
    <w:rsid w:val="000B0D87"/>
    <w:rsid w:val="000B4B42"/>
    <w:rsid w:val="000C115F"/>
    <w:rsid w:val="000C390C"/>
    <w:rsid w:val="000C65BC"/>
    <w:rsid w:val="000C74E5"/>
    <w:rsid w:val="000D079B"/>
    <w:rsid w:val="000D2A58"/>
    <w:rsid w:val="000D4C9C"/>
    <w:rsid w:val="000D69A0"/>
    <w:rsid w:val="000E00EA"/>
    <w:rsid w:val="000E248F"/>
    <w:rsid w:val="000F0A08"/>
    <w:rsid w:val="000F3540"/>
    <w:rsid w:val="000F35E2"/>
    <w:rsid w:val="000F78FF"/>
    <w:rsid w:val="00106BAD"/>
    <w:rsid w:val="001106A2"/>
    <w:rsid w:val="00111CED"/>
    <w:rsid w:val="001120F4"/>
    <w:rsid w:val="00112F4B"/>
    <w:rsid w:val="001144E8"/>
    <w:rsid w:val="001203E7"/>
    <w:rsid w:val="00120AAF"/>
    <w:rsid w:val="00132916"/>
    <w:rsid w:val="00135670"/>
    <w:rsid w:val="00140AE1"/>
    <w:rsid w:val="001424E3"/>
    <w:rsid w:val="00142AC7"/>
    <w:rsid w:val="00143F3C"/>
    <w:rsid w:val="00152A4A"/>
    <w:rsid w:val="001535D7"/>
    <w:rsid w:val="00153EBF"/>
    <w:rsid w:val="00160AA7"/>
    <w:rsid w:val="001612B9"/>
    <w:rsid w:val="00161E3B"/>
    <w:rsid w:val="00162505"/>
    <w:rsid w:val="00167169"/>
    <w:rsid w:val="0016761E"/>
    <w:rsid w:val="001712CF"/>
    <w:rsid w:val="00172956"/>
    <w:rsid w:val="0017386D"/>
    <w:rsid w:val="00173968"/>
    <w:rsid w:val="001771F0"/>
    <w:rsid w:val="0017741E"/>
    <w:rsid w:val="0018037B"/>
    <w:rsid w:val="00181709"/>
    <w:rsid w:val="001832E8"/>
    <w:rsid w:val="001846E4"/>
    <w:rsid w:val="00186363"/>
    <w:rsid w:val="00186841"/>
    <w:rsid w:val="00186D5F"/>
    <w:rsid w:val="001A4155"/>
    <w:rsid w:val="001A7710"/>
    <w:rsid w:val="001A7F67"/>
    <w:rsid w:val="001B6E49"/>
    <w:rsid w:val="001C0D62"/>
    <w:rsid w:val="001C2FB4"/>
    <w:rsid w:val="001C4F4C"/>
    <w:rsid w:val="001D0917"/>
    <w:rsid w:val="001D3142"/>
    <w:rsid w:val="001D45F4"/>
    <w:rsid w:val="001D6B00"/>
    <w:rsid w:val="001D77AE"/>
    <w:rsid w:val="001E44B9"/>
    <w:rsid w:val="001E49EA"/>
    <w:rsid w:val="001E5342"/>
    <w:rsid w:val="001E5699"/>
    <w:rsid w:val="001F57CE"/>
    <w:rsid w:val="001F581F"/>
    <w:rsid w:val="001F6EE9"/>
    <w:rsid w:val="00200353"/>
    <w:rsid w:val="002009E7"/>
    <w:rsid w:val="00201D7C"/>
    <w:rsid w:val="002036A3"/>
    <w:rsid w:val="00204A2A"/>
    <w:rsid w:val="00210D62"/>
    <w:rsid w:val="00215EE0"/>
    <w:rsid w:val="00217C4D"/>
    <w:rsid w:val="00217CD2"/>
    <w:rsid w:val="00227D5A"/>
    <w:rsid w:val="002317BB"/>
    <w:rsid w:val="00233BBE"/>
    <w:rsid w:val="002364BF"/>
    <w:rsid w:val="0024577C"/>
    <w:rsid w:val="002535AA"/>
    <w:rsid w:val="00254055"/>
    <w:rsid w:val="00256535"/>
    <w:rsid w:val="00267CDD"/>
    <w:rsid w:val="00271B13"/>
    <w:rsid w:val="00274091"/>
    <w:rsid w:val="00274581"/>
    <w:rsid w:val="00277E0E"/>
    <w:rsid w:val="00277FE2"/>
    <w:rsid w:val="0028095E"/>
    <w:rsid w:val="00281047"/>
    <w:rsid w:val="0028395E"/>
    <w:rsid w:val="00283FC4"/>
    <w:rsid w:val="00284B61"/>
    <w:rsid w:val="002851A4"/>
    <w:rsid w:val="00291E9B"/>
    <w:rsid w:val="002945BD"/>
    <w:rsid w:val="002953A9"/>
    <w:rsid w:val="002A522F"/>
    <w:rsid w:val="002A6D69"/>
    <w:rsid w:val="002B2004"/>
    <w:rsid w:val="002B289E"/>
    <w:rsid w:val="002B4631"/>
    <w:rsid w:val="002B481D"/>
    <w:rsid w:val="002B7DEF"/>
    <w:rsid w:val="002C493B"/>
    <w:rsid w:val="002D02D5"/>
    <w:rsid w:val="002D0668"/>
    <w:rsid w:val="002D16C1"/>
    <w:rsid w:val="002D4B71"/>
    <w:rsid w:val="002D4ED8"/>
    <w:rsid w:val="002D5CDD"/>
    <w:rsid w:val="002D6FE8"/>
    <w:rsid w:val="002E158A"/>
    <w:rsid w:val="002E3347"/>
    <w:rsid w:val="002E34B8"/>
    <w:rsid w:val="002E5A22"/>
    <w:rsid w:val="002E68BA"/>
    <w:rsid w:val="002F3C4D"/>
    <w:rsid w:val="002F673C"/>
    <w:rsid w:val="0030270C"/>
    <w:rsid w:val="0030471A"/>
    <w:rsid w:val="00304836"/>
    <w:rsid w:val="00306219"/>
    <w:rsid w:val="0030677F"/>
    <w:rsid w:val="00310C9B"/>
    <w:rsid w:val="00311028"/>
    <w:rsid w:val="00313AC8"/>
    <w:rsid w:val="003176EE"/>
    <w:rsid w:val="003241DF"/>
    <w:rsid w:val="003247E0"/>
    <w:rsid w:val="00330014"/>
    <w:rsid w:val="0033013F"/>
    <w:rsid w:val="003307E5"/>
    <w:rsid w:val="003358E9"/>
    <w:rsid w:val="003362E5"/>
    <w:rsid w:val="00336B88"/>
    <w:rsid w:val="003408F9"/>
    <w:rsid w:val="00342CE5"/>
    <w:rsid w:val="00351D33"/>
    <w:rsid w:val="00353B54"/>
    <w:rsid w:val="0035542F"/>
    <w:rsid w:val="00356FA9"/>
    <w:rsid w:val="00357647"/>
    <w:rsid w:val="0036003C"/>
    <w:rsid w:val="00362A1E"/>
    <w:rsid w:val="00363105"/>
    <w:rsid w:val="0036361A"/>
    <w:rsid w:val="00366834"/>
    <w:rsid w:val="003673FD"/>
    <w:rsid w:val="00372008"/>
    <w:rsid w:val="003727A1"/>
    <w:rsid w:val="003776DE"/>
    <w:rsid w:val="0038040C"/>
    <w:rsid w:val="00380791"/>
    <w:rsid w:val="003838D4"/>
    <w:rsid w:val="00385AF0"/>
    <w:rsid w:val="00386224"/>
    <w:rsid w:val="00393B91"/>
    <w:rsid w:val="00394C10"/>
    <w:rsid w:val="00395890"/>
    <w:rsid w:val="00395E8E"/>
    <w:rsid w:val="003A56B9"/>
    <w:rsid w:val="003A6D63"/>
    <w:rsid w:val="003B0753"/>
    <w:rsid w:val="003B1590"/>
    <w:rsid w:val="003B3A14"/>
    <w:rsid w:val="003B4235"/>
    <w:rsid w:val="003B56AF"/>
    <w:rsid w:val="003B650B"/>
    <w:rsid w:val="003B79CF"/>
    <w:rsid w:val="003C3090"/>
    <w:rsid w:val="003D1B2A"/>
    <w:rsid w:val="003D1F30"/>
    <w:rsid w:val="003E3E9E"/>
    <w:rsid w:val="003E6A54"/>
    <w:rsid w:val="003F0BF2"/>
    <w:rsid w:val="003F1CE3"/>
    <w:rsid w:val="003F2509"/>
    <w:rsid w:val="003F4E11"/>
    <w:rsid w:val="004012DA"/>
    <w:rsid w:val="00407636"/>
    <w:rsid w:val="004131EB"/>
    <w:rsid w:val="0041336D"/>
    <w:rsid w:val="00420522"/>
    <w:rsid w:val="00423152"/>
    <w:rsid w:val="00423536"/>
    <w:rsid w:val="00423E77"/>
    <w:rsid w:val="00425293"/>
    <w:rsid w:val="004257C7"/>
    <w:rsid w:val="004264AA"/>
    <w:rsid w:val="00427AE2"/>
    <w:rsid w:val="00430665"/>
    <w:rsid w:val="0043258F"/>
    <w:rsid w:val="00432819"/>
    <w:rsid w:val="004358F5"/>
    <w:rsid w:val="0043736B"/>
    <w:rsid w:val="00437654"/>
    <w:rsid w:val="00440666"/>
    <w:rsid w:val="00440688"/>
    <w:rsid w:val="0044111A"/>
    <w:rsid w:val="00441C61"/>
    <w:rsid w:val="00450CD2"/>
    <w:rsid w:val="0045211D"/>
    <w:rsid w:val="00453048"/>
    <w:rsid w:val="00453A4D"/>
    <w:rsid w:val="00457BF4"/>
    <w:rsid w:val="004624FF"/>
    <w:rsid w:val="004631E1"/>
    <w:rsid w:val="00463A93"/>
    <w:rsid w:val="004709AC"/>
    <w:rsid w:val="004723A9"/>
    <w:rsid w:val="00474E15"/>
    <w:rsid w:val="00486632"/>
    <w:rsid w:val="00486A64"/>
    <w:rsid w:val="00487BFB"/>
    <w:rsid w:val="0049043A"/>
    <w:rsid w:val="0049438F"/>
    <w:rsid w:val="0049551C"/>
    <w:rsid w:val="004A18EA"/>
    <w:rsid w:val="004A1D67"/>
    <w:rsid w:val="004A2995"/>
    <w:rsid w:val="004A73B9"/>
    <w:rsid w:val="004B39D5"/>
    <w:rsid w:val="004B3D09"/>
    <w:rsid w:val="004C52F0"/>
    <w:rsid w:val="004D333F"/>
    <w:rsid w:val="004D4281"/>
    <w:rsid w:val="004D4C1B"/>
    <w:rsid w:val="004E084C"/>
    <w:rsid w:val="004E1C11"/>
    <w:rsid w:val="004E55C1"/>
    <w:rsid w:val="004E6967"/>
    <w:rsid w:val="004F10FD"/>
    <w:rsid w:val="004F141D"/>
    <w:rsid w:val="004F3769"/>
    <w:rsid w:val="00504BDD"/>
    <w:rsid w:val="00505C30"/>
    <w:rsid w:val="00506BDA"/>
    <w:rsid w:val="00507C44"/>
    <w:rsid w:val="005109BA"/>
    <w:rsid w:val="00515707"/>
    <w:rsid w:val="00525948"/>
    <w:rsid w:val="00527B1E"/>
    <w:rsid w:val="0053027C"/>
    <w:rsid w:val="00532890"/>
    <w:rsid w:val="0053454A"/>
    <w:rsid w:val="005400F0"/>
    <w:rsid w:val="00540D90"/>
    <w:rsid w:val="00555C4B"/>
    <w:rsid w:val="005632DC"/>
    <w:rsid w:val="00566E3E"/>
    <w:rsid w:val="005732DA"/>
    <w:rsid w:val="00577109"/>
    <w:rsid w:val="00577F27"/>
    <w:rsid w:val="00580A1F"/>
    <w:rsid w:val="00587380"/>
    <w:rsid w:val="005922CF"/>
    <w:rsid w:val="00593127"/>
    <w:rsid w:val="0059720D"/>
    <w:rsid w:val="005A01FB"/>
    <w:rsid w:val="005A3F6E"/>
    <w:rsid w:val="005A457B"/>
    <w:rsid w:val="005A7F8B"/>
    <w:rsid w:val="005B27F7"/>
    <w:rsid w:val="005B38D5"/>
    <w:rsid w:val="005B3B78"/>
    <w:rsid w:val="005B4C21"/>
    <w:rsid w:val="005C3682"/>
    <w:rsid w:val="005C5722"/>
    <w:rsid w:val="005C5911"/>
    <w:rsid w:val="005E1187"/>
    <w:rsid w:val="005E2A5F"/>
    <w:rsid w:val="005E6995"/>
    <w:rsid w:val="005E6DEC"/>
    <w:rsid w:val="005E7A4E"/>
    <w:rsid w:val="005E7DF3"/>
    <w:rsid w:val="005F428E"/>
    <w:rsid w:val="005F7406"/>
    <w:rsid w:val="00600510"/>
    <w:rsid w:val="00604A56"/>
    <w:rsid w:val="006053D0"/>
    <w:rsid w:val="0060717D"/>
    <w:rsid w:val="006164A6"/>
    <w:rsid w:val="00625E7B"/>
    <w:rsid w:val="0063028B"/>
    <w:rsid w:val="00631BD9"/>
    <w:rsid w:val="00635321"/>
    <w:rsid w:val="006376E1"/>
    <w:rsid w:val="00643072"/>
    <w:rsid w:val="0064435E"/>
    <w:rsid w:val="0065437F"/>
    <w:rsid w:val="0065722D"/>
    <w:rsid w:val="00664811"/>
    <w:rsid w:val="00664C5E"/>
    <w:rsid w:val="006654B1"/>
    <w:rsid w:val="00666FA2"/>
    <w:rsid w:val="006711BE"/>
    <w:rsid w:val="00671532"/>
    <w:rsid w:val="006721CE"/>
    <w:rsid w:val="00675F5F"/>
    <w:rsid w:val="0067720C"/>
    <w:rsid w:val="00677DD1"/>
    <w:rsid w:val="00677DFB"/>
    <w:rsid w:val="00680C4C"/>
    <w:rsid w:val="0068116F"/>
    <w:rsid w:val="006815FF"/>
    <w:rsid w:val="00681CA4"/>
    <w:rsid w:val="006826D8"/>
    <w:rsid w:val="006866C7"/>
    <w:rsid w:val="006866E0"/>
    <w:rsid w:val="006916BC"/>
    <w:rsid w:val="00696092"/>
    <w:rsid w:val="006A0431"/>
    <w:rsid w:val="006A1C3A"/>
    <w:rsid w:val="006A37FF"/>
    <w:rsid w:val="006A6113"/>
    <w:rsid w:val="006B298F"/>
    <w:rsid w:val="006C0BDC"/>
    <w:rsid w:val="006C0E7D"/>
    <w:rsid w:val="006C5FF1"/>
    <w:rsid w:val="006D05A0"/>
    <w:rsid w:val="006D3801"/>
    <w:rsid w:val="006D4EB9"/>
    <w:rsid w:val="006D51DD"/>
    <w:rsid w:val="006D739D"/>
    <w:rsid w:val="006E1B34"/>
    <w:rsid w:val="006E59F8"/>
    <w:rsid w:val="006F1B00"/>
    <w:rsid w:val="006F2576"/>
    <w:rsid w:val="006F33AE"/>
    <w:rsid w:val="006F4CB0"/>
    <w:rsid w:val="006F674C"/>
    <w:rsid w:val="007015BB"/>
    <w:rsid w:val="00712263"/>
    <w:rsid w:val="0071280F"/>
    <w:rsid w:val="00712C92"/>
    <w:rsid w:val="00713CB6"/>
    <w:rsid w:val="007202FE"/>
    <w:rsid w:val="00731FF4"/>
    <w:rsid w:val="00732478"/>
    <w:rsid w:val="00733B7D"/>
    <w:rsid w:val="007366B5"/>
    <w:rsid w:val="007414FD"/>
    <w:rsid w:val="00742426"/>
    <w:rsid w:val="00743F34"/>
    <w:rsid w:val="00751D98"/>
    <w:rsid w:val="007522FD"/>
    <w:rsid w:val="00753022"/>
    <w:rsid w:val="0075555B"/>
    <w:rsid w:val="00756E20"/>
    <w:rsid w:val="007619ED"/>
    <w:rsid w:val="00761AC6"/>
    <w:rsid w:val="00762ADC"/>
    <w:rsid w:val="0076441E"/>
    <w:rsid w:val="007650EA"/>
    <w:rsid w:val="00766E7B"/>
    <w:rsid w:val="00767A2C"/>
    <w:rsid w:val="007739A1"/>
    <w:rsid w:val="007742DA"/>
    <w:rsid w:val="00774DBB"/>
    <w:rsid w:val="007859E9"/>
    <w:rsid w:val="00786832"/>
    <w:rsid w:val="00787582"/>
    <w:rsid w:val="007877ED"/>
    <w:rsid w:val="0079181E"/>
    <w:rsid w:val="0079267A"/>
    <w:rsid w:val="00793A86"/>
    <w:rsid w:val="007960EE"/>
    <w:rsid w:val="00796AE3"/>
    <w:rsid w:val="007A063F"/>
    <w:rsid w:val="007B1FCF"/>
    <w:rsid w:val="007B4699"/>
    <w:rsid w:val="007B5137"/>
    <w:rsid w:val="007D09FC"/>
    <w:rsid w:val="007D40E5"/>
    <w:rsid w:val="007D651A"/>
    <w:rsid w:val="007D755E"/>
    <w:rsid w:val="007E0974"/>
    <w:rsid w:val="007E3E2E"/>
    <w:rsid w:val="007E50A5"/>
    <w:rsid w:val="007F2A56"/>
    <w:rsid w:val="007F5325"/>
    <w:rsid w:val="007F6625"/>
    <w:rsid w:val="00812AF6"/>
    <w:rsid w:val="008147E2"/>
    <w:rsid w:val="008172DB"/>
    <w:rsid w:val="00827713"/>
    <w:rsid w:val="00827A14"/>
    <w:rsid w:val="008356AC"/>
    <w:rsid w:val="00837D5D"/>
    <w:rsid w:val="0084053F"/>
    <w:rsid w:val="008418D1"/>
    <w:rsid w:val="00842A69"/>
    <w:rsid w:val="008435F8"/>
    <w:rsid w:val="00847C4C"/>
    <w:rsid w:val="00850EBB"/>
    <w:rsid w:val="00851A26"/>
    <w:rsid w:val="00856691"/>
    <w:rsid w:val="008607B6"/>
    <w:rsid w:val="008613C0"/>
    <w:rsid w:val="00864216"/>
    <w:rsid w:val="00864534"/>
    <w:rsid w:val="008737CF"/>
    <w:rsid w:val="00876654"/>
    <w:rsid w:val="00876DBC"/>
    <w:rsid w:val="008837AD"/>
    <w:rsid w:val="0088552F"/>
    <w:rsid w:val="008856F8"/>
    <w:rsid w:val="0088582C"/>
    <w:rsid w:val="00890A4F"/>
    <w:rsid w:val="00892F07"/>
    <w:rsid w:val="0089313D"/>
    <w:rsid w:val="008974BA"/>
    <w:rsid w:val="00897E50"/>
    <w:rsid w:val="008A16A6"/>
    <w:rsid w:val="008B5D8B"/>
    <w:rsid w:val="008C0517"/>
    <w:rsid w:val="008C31C9"/>
    <w:rsid w:val="008C4C33"/>
    <w:rsid w:val="008C5C0C"/>
    <w:rsid w:val="008C6634"/>
    <w:rsid w:val="008D241D"/>
    <w:rsid w:val="008D4AFA"/>
    <w:rsid w:val="008D5015"/>
    <w:rsid w:val="008E268A"/>
    <w:rsid w:val="008E2BE5"/>
    <w:rsid w:val="008E678E"/>
    <w:rsid w:val="008F2F8F"/>
    <w:rsid w:val="008F7E72"/>
    <w:rsid w:val="009013A8"/>
    <w:rsid w:val="009037F8"/>
    <w:rsid w:val="00904461"/>
    <w:rsid w:val="00911CB6"/>
    <w:rsid w:val="00912741"/>
    <w:rsid w:val="00912E9D"/>
    <w:rsid w:val="00913BD0"/>
    <w:rsid w:val="00921646"/>
    <w:rsid w:val="00924297"/>
    <w:rsid w:val="00925416"/>
    <w:rsid w:val="009315F6"/>
    <w:rsid w:val="00931AC7"/>
    <w:rsid w:val="0093558B"/>
    <w:rsid w:val="00937E8A"/>
    <w:rsid w:val="0094053E"/>
    <w:rsid w:val="00944809"/>
    <w:rsid w:val="00944ABE"/>
    <w:rsid w:val="0095194A"/>
    <w:rsid w:val="00952666"/>
    <w:rsid w:val="00954B11"/>
    <w:rsid w:val="00955BB4"/>
    <w:rsid w:val="00955E90"/>
    <w:rsid w:val="00956194"/>
    <w:rsid w:val="0096307E"/>
    <w:rsid w:val="00963924"/>
    <w:rsid w:val="0097089C"/>
    <w:rsid w:val="00971C28"/>
    <w:rsid w:val="00972700"/>
    <w:rsid w:val="00974A65"/>
    <w:rsid w:val="0097552D"/>
    <w:rsid w:val="00975671"/>
    <w:rsid w:val="0097656B"/>
    <w:rsid w:val="00981C4A"/>
    <w:rsid w:val="00986255"/>
    <w:rsid w:val="0098692E"/>
    <w:rsid w:val="00991F75"/>
    <w:rsid w:val="0099214C"/>
    <w:rsid w:val="00997D90"/>
    <w:rsid w:val="009A1FE5"/>
    <w:rsid w:val="009A23F5"/>
    <w:rsid w:val="009A6D8B"/>
    <w:rsid w:val="009A7BF3"/>
    <w:rsid w:val="009B2C22"/>
    <w:rsid w:val="009B39A6"/>
    <w:rsid w:val="009B4D0D"/>
    <w:rsid w:val="009C0183"/>
    <w:rsid w:val="009C26FB"/>
    <w:rsid w:val="009D1B5F"/>
    <w:rsid w:val="009D3318"/>
    <w:rsid w:val="009D6696"/>
    <w:rsid w:val="009E0FB4"/>
    <w:rsid w:val="009E16DC"/>
    <w:rsid w:val="009E1742"/>
    <w:rsid w:val="009E209A"/>
    <w:rsid w:val="009E24CE"/>
    <w:rsid w:val="009E2614"/>
    <w:rsid w:val="009E45D6"/>
    <w:rsid w:val="009E7759"/>
    <w:rsid w:val="009E7E87"/>
    <w:rsid w:val="009F3808"/>
    <w:rsid w:val="009F3D4E"/>
    <w:rsid w:val="009F78A8"/>
    <w:rsid w:val="00A005BB"/>
    <w:rsid w:val="00A00AA6"/>
    <w:rsid w:val="00A0223E"/>
    <w:rsid w:val="00A02749"/>
    <w:rsid w:val="00A06CB1"/>
    <w:rsid w:val="00A119BD"/>
    <w:rsid w:val="00A13FA1"/>
    <w:rsid w:val="00A1414D"/>
    <w:rsid w:val="00A16094"/>
    <w:rsid w:val="00A16A85"/>
    <w:rsid w:val="00A16DEB"/>
    <w:rsid w:val="00A179BD"/>
    <w:rsid w:val="00A214EA"/>
    <w:rsid w:val="00A215E4"/>
    <w:rsid w:val="00A21677"/>
    <w:rsid w:val="00A2475E"/>
    <w:rsid w:val="00A3229E"/>
    <w:rsid w:val="00A3287F"/>
    <w:rsid w:val="00A35CD1"/>
    <w:rsid w:val="00A36A9F"/>
    <w:rsid w:val="00A4257E"/>
    <w:rsid w:val="00A42652"/>
    <w:rsid w:val="00A455E6"/>
    <w:rsid w:val="00A47E6E"/>
    <w:rsid w:val="00A5113B"/>
    <w:rsid w:val="00A57265"/>
    <w:rsid w:val="00A578B5"/>
    <w:rsid w:val="00A65C8C"/>
    <w:rsid w:val="00A65E9A"/>
    <w:rsid w:val="00A660AD"/>
    <w:rsid w:val="00A667B3"/>
    <w:rsid w:val="00A67455"/>
    <w:rsid w:val="00A67B7B"/>
    <w:rsid w:val="00A73FD4"/>
    <w:rsid w:val="00A743C8"/>
    <w:rsid w:val="00A76003"/>
    <w:rsid w:val="00A76E5A"/>
    <w:rsid w:val="00A808BC"/>
    <w:rsid w:val="00A81C18"/>
    <w:rsid w:val="00A81C68"/>
    <w:rsid w:val="00A83267"/>
    <w:rsid w:val="00A90063"/>
    <w:rsid w:val="00A957E6"/>
    <w:rsid w:val="00AA05AC"/>
    <w:rsid w:val="00AA0E76"/>
    <w:rsid w:val="00AA6AB7"/>
    <w:rsid w:val="00AA76D7"/>
    <w:rsid w:val="00AA7E0A"/>
    <w:rsid w:val="00AB0841"/>
    <w:rsid w:val="00AB1E9A"/>
    <w:rsid w:val="00AB2197"/>
    <w:rsid w:val="00AB575B"/>
    <w:rsid w:val="00AC6D32"/>
    <w:rsid w:val="00AC6F91"/>
    <w:rsid w:val="00AD1645"/>
    <w:rsid w:val="00AD44BC"/>
    <w:rsid w:val="00AD5D72"/>
    <w:rsid w:val="00AE09CE"/>
    <w:rsid w:val="00AE1088"/>
    <w:rsid w:val="00AE4B87"/>
    <w:rsid w:val="00AE528B"/>
    <w:rsid w:val="00AE7D7D"/>
    <w:rsid w:val="00AF10CC"/>
    <w:rsid w:val="00AF33C7"/>
    <w:rsid w:val="00AF5D96"/>
    <w:rsid w:val="00AF6B41"/>
    <w:rsid w:val="00AF7F9C"/>
    <w:rsid w:val="00B01987"/>
    <w:rsid w:val="00B13E4B"/>
    <w:rsid w:val="00B16A60"/>
    <w:rsid w:val="00B17397"/>
    <w:rsid w:val="00B238AD"/>
    <w:rsid w:val="00B25E4D"/>
    <w:rsid w:val="00B27DB7"/>
    <w:rsid w:val="00B35432"/>
    <w:rsid w:val="00B40F5A"/>
    <w:rsid w:val="00B43720"/>
    <w:rsid w:val="00B4591F"/>
    <w:rsid w:val="00B46749"/>
    <w:rsid w:val="00B46F83"/>
    <w:rsid w:val="00B47391"/>
    <w:rsid w:val="00B50119"/>
    <w:rsid w:val="00B52601"/>
    <w:rsid w:val="00B57B1B"/>
    <w:rsid w:val="00B6277A"/>
    <w:rsid w:val="00B70840"/>
    <w:rsid w:val="00B7139C"/>
    <w:rsid w:val="00B71532"/>
    <w:rsid w:val="00B72DD8"/>
    <w:rsid w:val="00B74DB2"/>
    <w:rsid w:val="00B74E33"/>
    <w:rsid w:val="00B75512"/>
    <w:rsid w:val="00B8051E"/>
    <w:rsid w:val="00B9432B"/>
    <w:rsid w:val="00B96FE0"/>
    <w:rsid w:val="00BA071C"/>
    <w:rsid w:val="00BA1826"/>
    <w:rsid w:val="00BA2067"/>
    <w:rsid w:val="00BA3758"/>
    <w:rsid w:val="00BA65D8"/>
    <w:rsid w:val="00BA7F02"/>
    <w:rsid w:val="00BB2BD3"/>
    <w:rsid w:val="00BB605C"/>
    <w:rsid w:val="00BB6317"/>
    <w:rsid w:val="00BC1BAF"/>
    <w:rsid w:val="00BC271A"/>
    <w:rsid w:val="00BC75B9"/>
    <w:rsid w:val="00BC7C93"/>
    <w:rsid w:val="00BD1DF8"/>
    <w:rsid w:val="00BD42E7"/>
    <w:rsid w:val="00BD5D06"/>
    <w:rsid w:val="00BE153B"/>
    <w:rsid w:val="00BE1770"/>
    <w:rsid w:val="00BF0338"/>
    <w:rsid w:val="00BF1C97"/>
    <w:rsid w:val="00BF2D33"/>
    <w:rsid w:val="00BF3463"/>
    <w:rsid w:val="00C00C8D"/>
    <w:rsid w:val="00C0376B"/>
    <w:rsid w:val="00C03CB3"/>
    <w:rsid w:val="00C0429F"/>
    <w:rsid w:val="00C05A72"/>
    <w:rsid w:val="00C067DA"/>
    <w:rsid w:val="00C07C37"/>
    <w:rsid w:val="00C112E3"/>
    <w:rsid w:val="00C11ACA"/>
    <w:rsid w:val="00C14F64"/>
    <w:rsid w:val="00C219E2"/>
    <w:rsid w:val="00C239FD"/>
    <w:rsid w:val="00C319FC"/>
    <w:rsid w:val="00C34501"/>
    <w:rsid w:val="00C364DC"/>
    <w:rsid w:val="00C37CD0"/>
    <w:rsid w:val="00C37E63"/>
    <w:rsid w:val="00C43C57"/>
    <w:rsid w:val="00C520CD"/>
    <w:rsid w:val="00C57D3E"/>
    <w:rsid w:val="00C622F3"/>
    <w:rsid w:val="00C62A2B"/>
    <w:rsid w:val="00C650F0"/>
    <w:rsid w:val="00C65B67"/>
    <w:rsid w:val="00C665F8"/>
    <w:rsid w:val="00C71F75"/>
    <w:rsid w:val="00C75ACB"/>
    <w:rsid w:val="00C81BE1"/>
    <w:rsid w:val="00C82FCA"/>
    <w:rsid w:val="00C84F0B"/>
    <w:rsid w:val="00C864C5"/>
    <w:rsid w:val="00C90CB3"/>
    <w:rsid w:val="00C94CF1"/>
    <w:rsid w:val="00C950C2"/>
    <w:rsid w:val="00C95633"/>
    <w:rsid w:val="00CA197C"/>
    <w:rsid w:val="00CA49FE"/>
    <w:rsid w:val="00CB3E88"/>
    <w:rsid w:val="00CB4DCA"/>
    <w:rsid w:val="00CB67EA"/>
    <w:rsid w:val="00CC1406"/>
    <w:rsid w:val="00CC180A"/>
    <w:rsid w:val="00CD126E"/>
    <w:rsid w:val="00CD1645"/>
    <w:rsid w:val="00CD48FD"/>
    <w:rsid w:val="00CD6EC8"/>
    <w:rsid w:val="00CE2957"/>
    <w:rsid w:val="00CE2A81"/>
    <w:rsid w:val="00CE577E"/>
    <w:rsid w:val="00CE7349"/>
    <w:rsid w:val="00CF0CAB"/>
    <w:rsid w:val="00CF4143"/>
    <w:rsid w:val="00CF708A"/>
    <w:rsid w:val="00CF72F7"/>
    <w:rsid w:val="00D002E7"/>
    <w:rsid w:val="00D0267D"/>
    <w:rsid w:val="00D034AC"/>
    <w:rsid w:val="00D05D65"/>
    <w:rsid w:val="00D10FBA"/>
    <w:rsid w:val="00D12363"/>
    <w:rsid w:val="00D20F1C"/>
    <w:rsid w:val="00D21C05"/>
    <w:rsid w:val="00D21F64"/>
    <w:rsid w:val="00D23009"/>
    <w:rsid w:val="00D246DE"/>
    <w:rsid w:val="00D25B87"/>
    <w:rsid w:val="00D27686"/>
    <w:rsid w:val="00D27B27"/>
    <w:rsid w:val="00D27B59"/>
    <w:rsid w:val="00D3028E"/>
    <w:rsid w:val="00D31E74"/>
    <w:rsid w:val="00D33C1D"/>
    <w:rsid w:val="00D34E02"/>
    <w:rsid w:val="00D405CC"/>
    <w:rsid w:val="00D42DEF"/>
    <w:rsid w:val="00D44370"/>
    <w:rsid w:val="00D53DCB"/>
    <w:rsid w:val="00D57515"/>
    <w:rsid w:val="00D60B6A"/>
    <w:rsid w:val="00D61283"/>
    <w:rsid w:val="00D63EE3"/>
    <w:rsid w:val="00D656C2"/>
    <w:rsid w:val="00D666AC"/>
    <w:rsid w:val="00D70489"/>
    <w:rsid w:val="00D71E63"/>
    <w:rsid w:val="00D7614F"/>
    <w:rsid w:val="00D815D8"/>
    <w:rsid w:val="00D82F47"/>
    <w:rsid w:val="00D83D39"/>
    <w:rsid w:val="00D85C2B"/>
    <w:rsid w:val="00D866DE"/>
    <w:rsid w:val="00D87688"/>
    <w:rsid w:val="00D904CE"/>
    <w:rsid w:val="00D90E1A"/>
    <w:rsid w:val="00D93EB5"/>
    <w:rsid w:val="00D94208"/>
    <w:rsid w:val="00D964A3"/>
    <w:rsid w:val="00DA3C80"/>
    <w:rsid w:val="00DA4680"/>
    <w:rsid w:val="00DB05C9"/>
    <w:rsid w:val="00DB6BF7"/>
    <w:rsid w:val="00DC11C9"/>
    <w:rsid w:val="00DC1A73"/>
    <w:rsid w:val="00DC2AB4"/>
    <w:rsid w:val="00DC4673"/>
    <w:rsid w:val="00DD4CCB"/>
    <w:rsid w:val="00DD7B21"/>
    <w:rsid w:val="00DE24BF"/>
    <w:rsid w:val="00DE7A90"/>
    <w:rsid w:val="00DF00AE"/>
    <w:rsid w:val="00DF0CE7"/>
    <w:rsid w:val="00DF1422"/>
    <w:rsid w:val="00DF2CE3"/>
    <w:rsid w:val="00DF699E"/>
    <w:rsid w:val="00DF76B8"/>
    <w:rsid w:val="00E02CB3"/>
    <w:rsid w:val="00E0316E"/>
    <w:rsid w:val="00E0513E"/>
    <w:rsid w:val="00E05E4C"/>
    <w:rsid w:val="00E117B1"/>
    <w:rsid w:val="00E11D2B"/>
    <w:rsid w:val="00E13491"/>
    <w:rsid w:val="00E15577"/>
    <w:rsid w:val="00E166D1"/>
    <w:rsid w:val="00E250C5"/>
    <w:rsid w:val="00E32472"/>
    <w:rsid w:val="00E35B2E"/>
    <w:rsid w:val="00E40636"/>
    <w:rsid w:val="00E426FB"/>
    <w:rsid w:val="00E4621B"/>
    <w:rsid w:val="00E46D1B"/>
    <w:rsid w:val="00E50C77"/>
    <w:rsid w:val="00E53055"/>
    <w:rsid w:val="00E536B1"/>
    <w:rsid w:val="00E55A48"/>
    <w:rsid w:val="00E603A4"/>
    <w:rsid w:val="00E61406"/>
    <w:rsid w:val="00E62660"/>
    <w:rsid w:val="00E63482"/>
    <w:rsid w:val="00E6515E"/>
    <w:rsid w:val="00E712A6"/>
    <w:rsid w:val="00E71881"/>
    <w:rsid w:val="00E72A2B"/>
    <w:rsid w:val="00E842C6"/>
    <w:rsid w:val="00E863C6"/>
    <w:rsid w:val="00E91CE4"/>
    <w:rsid w:val="00E9493F"/>
    <w:rsid w:val="00E96927"/>
    <w:rsid w:val="00EA34DE"/>
    <w:rsid w:val="00EA5ACE"/>
    <w:rsid w:val="00EB4BF0"/>
    <w:rsid w:val="00EB5A2D"/>
    <w:rsid w:val="00EC103E"/>
    <w:rsid w:val="00EC19B9"/>
    <w:rsid w:val="00EC21E6"/>
    <w:rsid w:val="00EC280D"/>
    <w:rsid w:val="00EC5FB3"/>
    <w:rsid w:val="00ED097E"/>
    <w:rsid w:val="00ED462E"/>
    <w:rsid w:val="00ED5ADA"/>
    <w:rsid w:val="00EE45C9"/>
    <w:rsid w:val="00EE68AA"/>
    <w:rsid w:val="00EF0611"/>
    <w:rsid w:val="00EF0BA2"/>
    <w:rsid w:val="00EF25F9"/>
    <w:rsid w:val="00EF5797"/>
    <w:rsid w:val="00F01E69"/>
    <w:rsid w:val="00F039AD"/>
    <w:rsid w:val="00F04561"/>
    <w:rsid w:val="00F13627"/>
    <w:rsid w:val="00F13B35"/>
    <w:rsid w:val="00F14697"/>
    <w:rsid w:val="00F1491C"/>
    <w:rsid w:val="00F16712"/>
    <w:rsid w:val="00F24C12"/>
    <w:rsid w:val="00F34E8E"/>
    <w:rsid w:val="00F35030"/>
    <w:rsid w:val="00F35208"/>
    <w:rsid w:val="00F36E18"/>
    <w:rsid w:val="00F372A0"/>
    <w:rsid w:val="00F40AD5"/>
    <w:rsid w:val="00F40D15"/>
    <w:rsid w:val="00F422B1"/>
    <w:rsid w:val="00F42B63"/>
    <w:rsid w:val="00F433CA"/>
    <w:rsid w:val="00F455D2"/>
    <w:rsid w:val="00F47F00"/>
    <w:rsid w:val="00F528B4"/>
    <w:rsid w:val="00F63703"/>
    <w:rsid w:val="00F641A5"/>
    <w:rsid w:val="00F66050"/>
    <w:rsid w:val="00F71434"/>
    <w:rsid w:val="00F76DE1"/>
    <w:rsid w:val="00F80725"/>
    <w:rsid w:val="00F82AF0"/>
    <w:rsid w:val="00F84922"/>
    <w:rsid w:val="00F91F93"/>
    <w:rsid w:val="00F93163"/>
    <w:rsid w:val="00F93FF3"/>
    <w:rsid w:val="00F95147"/>
    <w:rsid w:val="00F96088"/>
    <w:rsid w:val="00FA1FDB"/>
    <w:rsid w:val="00FA27FD"/>
    <w:rsid w:val="00FA291D"/>
    <w:rsid w:val="00FA42AB"/>
    <w:rsid w:val="00FA47F3"/>
    <w:rsid w:val="00FA4C5B"/>
    <w:rsid w:val="00FB3D1E"/>
    <w:rsid w:val="00FB44FD"/>
    <w:rsid w:val="00FB4A5D"/>
    <w:rsid w:val="00FB50F7"/>
    <w:rsid w:val="00FC059E"/>
    <w:rsid w:val="00FC166D"/>
    <w:rsid w:val="00FC1D82"/>
    <w:rsid w:val="00FC4034"/>
    <w:rsid w:val="00FC54EA"/>
    <w:rsid w:val="00FC5F2E"/>
    <w:rsid w:val="00FD0004"/>
    <w:rsid w:val="00FD23ED"/>
    <w:rsid w:val="00FD2CB5"/>
    <w:rsid w:val="00FD62D1"/>
    <w:rsid w:val="00FE0419"/>
    <w:rsid w:val="00FE2634"/>
    <w:rsid w:val="00FE6004"/>
    <w:rsid w:val="00FF043B"/>
    <w:rsid w:val="00FF0BD2"/>
    <w:rsid w:val="00FF2098"/>
    <w:rsid w:val="00FF4435"/>
    <w:rsid w:val="00FF6F9F"/>
    <w:rsid w:val="00FF71AF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2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1">
    <w:name w:val="Основной текст (3)"/>
    <w:basedOn w:val="a"/>
    <w:link w:val="30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</w:rPr>
  </w:style>
  <w:style w:type="paragraph" w:styleId="23">
    <w:name w:val="Body Text Indent 2"/>
    <w:basedOn w:val="a"/>
    <w:link w:val="24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</w:rPr>
  </w:style>
  <w:style w:type="paragraph" w:styleId="13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8">
    <w:name w:val="List Paragraph"/>
    <w:basedOn w:val="a"/>
    <w:uiPriority w:val="1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9">
    <w:name w:val="Абзац"/>
    <w:link w:val="aa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Знак"/>
    <w:link w:val="a9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b"/>
    <w:rsid w:val="00A76E5A"/>
    <w:rPr>
      <w:rFonts w:ascii="Times New Roman" w:eastAsia="Times New Roman" w:hAnsi="Times New Roman"/>
    </w:rPr>
  </w:style>
  <w:style w:type="character" w:styleId="ad">
    <w:name w:val="footnote reference"/>
    <w:aliases w:val="Знак сноски 1,Знак сноски-FN,Ciae niinee-FN,Referencia nota al pie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e">
    <w:name w:val="Текст_Красный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">
    <w:name w:val="Текст_Жирный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customStyle="1" w:styleId="14">
    <w:name w:val="1"/>
    <w:basedOn w:val="a"/>
    <w:next w:val="af0"/>
    <w:link w:val="af1"/>
    <w:uiPriority w:val="99"/>
    <w:qFormat/>
    <w:rsid w:val="00271B13"/>
    <w:pPr>
      <w:widowControl/>
      <w:jc w:val="center"/>
    </w:pPr>
    <w:rPr>
      <w:rFonts w:ascii="Calibri" w:eastAsia="Calibri" w:hAnsi="Calibri" w:cs="Times New Roman"/>
      <w:color w:val="auto"/>
    </w:rPr>
  </w:style>
  <w:style w:type="character" w:customStyle="1" w:styleId="af1">
    <w:name w:val="Название Знак"/>
    <w:link w:val="14"/>
    <w:uiPriority w:val="99"/>
    <w:locked/>
    <w:rsid w:val="00271B13"/>
    <w:rPr>
      <w:sz w:val="24"/>
      <w:szCs w:val="24"/>
    </w:rPr>
  </w:style>
  <w:style w:type="paragraph" w:styleId="af0">
    <w:name w:val="Title"/>
    <w:basedOn w:val="a"/>
    <w:next w:val="a"/>
    <w:link w:val="15"/>
    <w:uiPriority w:val="10"/>
    <w:qFormat/>
    <w:rsid w:val="00271B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link w:val="af0"/>
    <w:uiPriority w:val="10"/>
    <w:rsid w:val="00271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786832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link w:val="25"/>
    <w:uiPriority w:val="99"/>
    <w:semiHidden/>
    <w:rsid w:val="007868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Таблица_название_таблицы"/>
    <w:next w:val="a"/>
    <w:link w:val="af3"/>
    <w:qFormat/>
    <w:rsid w:val="0078683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Таблица_название_таблицы Знак"/>
    <w:link w:val="af2"/>
    <w:locked/>
    <w:rsid w:val="0078683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0">
    <w:name w:val="Табличный_таблица_11"/>
    <w:link w:val="111"/>
    <w:qFormat/>
    <w:rsid w:val="003F0BF2"/>
    <w:pPr>
      <w:jc w:val="center"/>
    </w:pPr>
    <w:rPr>
      <w:rFonts w:ascii="Times New Roman" w:eastAsia="Times New Roman" w:hAnsi="Times New Roman"/>
    </w:rPr>
  </w:style>
  <w:style w:type="character" w:customStyle="1" w:styleId="111">
    <w:name w:val="Табличный_таблица_11 Знак"/>
    <w:link w:val="110"/>
    <w:locked/>
    <w:rsid w:val="003F0BF2"/>
    <w:rPr>
      <w:rFonts w:ascii="Times New Roman" w:eastAsia="Times New Roman" w:hAnsi="Times New Roman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8F7E72"/>
    <w:rPr>
      <w:rFonts w:ascii="Times New Roman" w:eastAsia="MS Mincho" w:hAnsi="Times New Roman"/>
      <w:sz w:val="22"/>
      <w:szCs w:val="24"/>
    </w:rPr>
  </w:style>
  <w:style w:type="character" w:customStyle="1" w:styleId="113">
    <w:name w:val="Табличный_боковик_11 Знак"/>
    <w:link w:val="112"/>
    <w:rsid w:val="008F7E72"/>
    <w:rPr>
      <w:rFonts w:ascii="Times New Roman" w:eastAsia="MS Mincho" w:hAnsi="Times New Roman"/>
      <w:sz w:val="22"/>
      <w:szCs w:val="24"/>
      <w:lang w:bidi="ar-SA"/>
    </w:rPr>
  </w:style>
  <w:style w:type="paragraph" w:customStyle="1" w:styleId="11">
    <w:name w:val="Табличный_маркированный_11"/>
    <w:link w:val="114"/>
    <w:qFormat/>
    <w:rsid w:val="008F7E72"/>
    <w:pPr>
      <w:numPr>
        <w:numId w:val="16"/>
      </w:numPr>
      <w:ind w:left="397" w:hanging="397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114">
    <w:name w:val="Табличный_маркированный_11 Знак"/>
    <w:link w:val="11"/>
    <w:rsid w:val="008F7E72"/>
    <w:rPr>
      <w:rFonts w:ascii="Times New Roman" w:eastAsia="MS Mincho" w:hAnsi="Times New Roman"/>
      <w:sz w:val="22"/>
      <w:szCs w:val="22"/>
      <w:lang w:bidi="ar-SA"/>
    </w:rPr>
  </w:style>
  <w:style w:type="paragraph" w:customStyle="1" w:styleId="1">
    <w:name w:val="Список_нумерованный_1_уровень"/>
    <w:qFormat/>
    <w:rsid w:val="008F7E72"/>
    <w:pPr>
      <w:numPr>
        <w:numId w:val="17"/>
      </w:numPr>
      <w:spacing w:before="60" w:after="10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link w:val="27"/>
    <w:qFormat/>
    <w:rsid w:val="008F7E72"/>
    <w:pPr>
      <w:numPr>
        <w:ilvl w:val="1"/>
      </w:numPr>
    </w:pPr>
  </w:style>
  <w:style w:type="character" w:customStyle="1" w:styleId="27">
    <w:name w:val="Список_нумерованный_2_уровень Знак"/>
    <w:link w:val="2"/>
    <w:rsid w:val="008F7E72"/>
    <w:rPr>
      <w:rFonts w:ascii="Times New Roman" w:eastAsia="MS Mincho" w:hAnsi="Times New Roman"/>
      <w:sz w:val="24"/>
      <w:szCs w:val="24"/>
    </w:rPr>
  </w:style>
  <w:style w:type="paragraph" w:customStyle="1" w:styleId="3">
    <w:name w:val="Список_нумерованный_3_уровень"/>
    <w:basedOn w:val="1"/>
    <w:qFormat/>
    <w:rsid w:val="008F7E7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44">
    <w:name w:val="Стиль4 Знак Знак"/>
    <w:basedOn w:val="af4"/>
    <w:link w:val="45"/>
    <w:rsid w:val="0059720D"/>
    <w:pPr>
      <w:widowControl/>
      <w:spacing w:after="0"/>
      <w:ind w:left="0" w:firstLine="708"/>
      <w:jc w:val="both"/>
    </w:pPr>
    <w:rPr>
      <w:rFonts w:ascii="Times New Roman" w:eastAsia="Times New Roman" w:hAnsi="Times New Roman"/>
      <w:color w:val="auto"/>
    </w:rPr>
  </w:style>
  <w:style w:type="character" w:customStyle="1" w:styleId="45">
    <w:name w:val="Стиль4 Знак Знак Знак"/>
    <w:link w:val="44"/>
    <w:locked/>
    <w:rsid w:val="0059720D"/>
    <w:rPr>
      <w:rFonts w:ascii="Times New Roman" w:eastAsia="Times New Roman" w:hAnsi="Times New Roman"/>
      <w:sz w:val="24"/>
      <w:szCs w:val="24"/>
    </w:rPr>
  </w:style>
  <w:style w:type="character" w:customStyle="1" w:styleId="af5">
    <w:name w:val="Текст_Обычный"/>
    <w:qFormat/>
    <w:rsid w:val="0059720D"/>
    <w:rPr>
      <w:b w:val="0"/>
    </w:rPr>
  </w:style>
  <w:style w:type="paragraph" w:customStyle="1" w:styleId="af6">
    <w:name w:val="Абзац списка Знак"/>
    <w:basedOn w:val="a"/>
    <w:link w:val="af7"/>
    <w:qFormat/>
    <w:rsid w:val="005972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7">
    <w:name w:val="Абзац списка Знак Знак"/>
    <w:link w:val="af6"/>
    <w:rsid w:val="0059720D"/>
  </w:style>
  <w:style w:type="paragraph" w:styleId="af4">
    <w:name w:val="Body Text Indent"/>
    <w:basedOn w:val="a"/>
    <w:link w:val="af8"/>
    <w:uiPriority w:val="99"/>
    <w:semiHidden/>
    <w:unhideWhenUsed/>
    <w:rsid w:val="0059720D"/>
    <w:pPr>
      <w:spacing w:after="120"/>
      <w:ind w:left="283"/>
    </w:pPr>
    <w:rPr>
      <w:rFonts w:cs="Times New Roman"/>
    </w:rPr>
  </w:style>
  <w:style w:type="character" w:customStyle="1" w:styleId="af8">
    <w:name w:val="Основной текст с отступом Знак"/>
    <w:link w:val="af4"/>
    <w:uiPriority w:val="99"/>
    <w:semiHidden/>
    <w:rsid w:val="0059720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9">
    <w:name w:val="Table Grid"/>
    <w:basedOn w:val="a1"/>
    <w:uiPriority w:val="39"/>
    <w:rsid w:val="0073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аголовок_подзаголовок_2"/>
    <w:next w:val="a9"/>
    <w:link w:val="29"/>
    <w:rsid w:val="00440688"/>
    <w:pPr>
      <w:keepNext/>
      <w:spacing w:before="120" w:after="60"/>
      <w:ind w:left="567" w:right="567"/>
      <w:jc w:val="both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29">
    <w:name w:val="Заголовок_подзаголовок_2 Знак"/>
    <w:link w:val="28"/>
    <w:rsid w:val="00440688"/>
    <w:rPr>
      <w:rFonts w:ascii="Times New Roman" w:eastAsia="MS Mincho" w:hAnsi="Times New Roman"/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F3D4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F3D4E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DB6A-FD97-49C3-ABC2-C15FF15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Links>
    <vt:vector size="54" baseType="variant"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_Toc512155656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_Toc512155655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_Toc512155654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_Toc512155653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_Toc512155652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_Toc512155651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_Toc512155650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_Toc512155649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_Toc512155648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way</dc:creator>
  <cp:lastModifiedBy>EL</cp:lastModifiedBy>
  <cp:revision>3</cp:revision>
  <cp:lastPrinted>2017-07-10T21:45:00Z</cp:lastPrinted>
  <dcterms:created xsi:type="dcterms:W3CDTF">2018-04-26T08:48:00Z</dcterms:created>
  <dcterms:modified xsi:type="dcterms:W3CDTF">2018-06-04T06:14:00Z</dcterms:modified>
</cp:coreProperties>
</file>