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"/>
        <w:widowControl/>
        <w:suppressAutoHyphens w:val="false"/>
        <w:spacing w:lineRule="auto" w:line="276" w:before="0" w:after="200"/>
        <w:ind w:firstLine="709"/>
        <w:jc w:val="center"/>
        <w:textAlignment w:val="auto"/>
        <w:rPr>
          <w:b/>
          <w:b/>
          <w:bCs/>
          <w:color w:val="000000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</w:r>
    </w:p>
    <w:p>
      <w:pPr>
        <w:pStyle w:val="1"/>
        <w:widowControl/>
        <w:suppressAutoHyphens w:val="false"/>
        <w:spacing w:lineRule="auto" w:line="276" w:before="0" w:after="200"/>
        <w:ind w:firstLine="709"/>
        <w:jc w:val="center"/>
        <w:textAlignment w:val="auto"/>
        <w:rPr>
          <w:b/>
          <w:b/>
          <w:bCs/>
          <w:color w:val="000000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</w:r>
    </w:p>
    <w:p>
      <w:pPr>
        <w:pStyle w:val="1"/>
        <w:widowControl/>
        <w:suppressAutoHyphens w:val="false"/>
        <w:spacing w:lineRule="auto" w:line="276" w:before="0" w:after="200"/>
        <w:ind w:firstLine="709"/>
        <w:jc w:val="center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Р Е Ш Е Н И Е</w:t>
      </w:r>
    </w:p>
    <w:p>
      <w:pPr>
        <w:pStyle w:val="Normal"/>
        <w:widowControl/>
        <w:suppressAutoHyphens w:val="false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/>
        <w:suppressAutoHyphens w:val="false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/>
        <w:suppressAutoHyphens w:val="false"/>
        <w:jc w:val="both"/>
        <w:textAlignment w:val="auto"/>
        <w:rPr/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 xml:space="preserve">       </w:t>
      </w: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t>20.04.2021                  108-гсд</w:t>
      </w:r>
    </w:p>
    <w:p>
      <w:pPr>
        <w:pStyle w:val="Normal"/>
        <w:widowControl/>
        <w:suppressAutoHyphens w:val="false"/>
        <w:jc w:val="both"/>
        <w:textAlignment w:val="auto"/>
        <w:rPr>
          <w:rFonts w:ascii="Times New Roman" w:hAnsi="Times New Roman" w:eastAsia="Calibri" w:cs="Times New Roman"/>
          <w:b/>
          <w:b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ru-RU"/>
        </w:rPr>
        <w:t>О внесении изменений в решение совета  депутатов Сланцевского городского поселения  от 26.05.2020 № 55-гсд «Об утверждении Порядка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ru-RU"/>
        </w:rPr>
        <w:t>предоставления лицами, замещающими муниципальные  должности, копий справок о доходах, расходах, об имуществе и обязательствах имущественного характера с отметкой о приеме в соответствующие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ru-RU"/>
        </w:rPr>
        <w:t>органы местного самоуправления муниципального образования Сланцевское городское поселение Сланцевского муниципального района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ru-RU"/>
        </w:rPr>
        <w:t>Ленинградской области для размещения на официальном сайте муниципального образования Сланцевский муниципальный район Ленинградской области в информационно-телекоммуникационной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ru-RU"/>
        </w:rPr>
        <w:t>сети «Интернет» и(или) предоставления этих сведений общероссийским средствам массовой информации для опубликования»</w:t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/>
      </w:pPr>
      <w:r>
        <w:rPr>
          <w:sz w:val="28"/>
          <w:szCs w:val="28"/>
          <w:lang w:val="ru-RU"/>
        </w:rPr>
        <w:t>В соответствии с пунктом 5  перечня изменений, вносимых в акты Президента Российской Федерации, утвержденного Указом Президента Российской Федерации от 10.12.2020 года № 778 «О мерах по реализации отдельных положений Федерального закона «О цифровых финансовых активах, цифровой</w:t>
        <w:tab/>
        <w:t xml:space="preserve"> валюте и о внесении изменений в отдельные законодательные акты Российской Федерации» совет депутатов  Сланцевское городское поселение </w:t>
      </w:r>
      <w:r>
        <w:rPr>
          <w:b/>
          <w:bCs/>
          <w:sz w:val="28"/>
          <w:szCs w:val="28"/>
          <w:lang w:val="ru-RU"/>
        </w:rPr>
        <w:t>РЕШИЛ:</w:t>
      </w:r>
    </w:p>
    <w:p>
      <w:pPr>
        <w:pStyle w:val="Standard"/>
        <w:numPr>
          <w:ilvl w:val="1"/>
          <w:numId w:val="1"/>
        </w:numPr>
        <w:ind w:firstLine="585"/>
        <w:jc w:val="both"/>
        <w:rPr/>
      </w:pPr>
      <w:r>
        <w:rPr>
          <w:sz w:val="28"/>
          <w:szCs w:val="28"/>
          <w:lang w:val="ru-RU"/>
        </w:rPr>
        <w:t>Внести в подпункт «г» пункта 3 Порядка предоставления лицами, замещающими муниципальную должность,  копий   справок   о   доходах,   расходах,   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Сланцевское городское поселение Сланцевского муниципального района Ленинградской области для размещения на официальном сайте муниципального образования Сланцевский муниципальный район Ленинградской области в информационно-телекоммуникационной сети «Интернет» и(или) предоставления этих сведений общероссийским средствам массовой информации для опубликования, утвержденный решением совета депутатов муниципального образования Сланцевского городское поселение от 26.05.2020 года № 55-гсд,  изменение, изложив его в следующей редакции:</w:t>
      </w:r>
    </w:p>
    <w:p>
      <w:pPr>
        <w:pStyle w:val="Standard"/>
        <w:ind w:firstLine="585"/>
        <w:jc w:val="both"/>
        <w:rPr/>
      </w:pPr>
      <w:r>
        <w:rPr>
          <w:sz w:val="28"/>
          <w:szCs w:val="28"/>
          <w:lang w:val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 муниципальную должность в муниципальном образовании Сланцевское городское поселение Ленинградской области, и его супруги (супруга) за три последних года, предшествующих отчетному периоду.».</w:t>
      </w:r>
    </w:p>
    <w:p>
      <w:pPr>
        <w:pStyle w:val="Standard"/>
        <w:numPr>
          <w:ilvl w:val="1"/>
          <w:numId w:val="2"/>
        </w:numPr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официальном приложении к газете «Знамя труда» и разместить на официальном сайте Сланцевского муниципального района.</w:t>
      </w:r>
    </w:p>
    <w:p>
      <w:pPr>
        <w:pStyle w:val="Standard"/>
        <w:numPr>
          <w:ilvl w:val="1"/>
          <w:numId w:val="2"/>
        </w:numPr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вступает в  силу на следующий день после дня опубликования  и  распространяется  на  правоотношения,  возникшие  с 1 января 2021 года.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/>
      </w:pPr>
      <w:r>
        <w:rPr>
          <w:sz w:val="28"/>
          <w:szCs w:val="28"/>
          <w:lang w:val="ru-RU"/>
        </w:rPr>
        <w:t>Глава муниципального образования                                                    Р.В. Шотт</w:t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ind w:firstLine="585"/>
        <w:jc w:val="both"/>
        <w:rPr/>
      </w:pPr>
      <w:r>
        <w:rPr/>
      </w:r>
    </w:p>
    <w:sectPr>
      <w:type w:val="nextPage"/>
      <w:pgSz w:w="11906" w:h="16838"/>
      <w:pgMar w:left="1701" w:right="851" w:header="0" w:top="45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2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auto"/>
      <w:kern w:val="0"/>
      <w:sz w:val="28"/>
      <w:szCs w:val="28"/>
      <w:lang w:val="ru-RU" w:eastAsia="ru-RU" w:bidi="ar-SA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0"/>
      <w:lang w:val="ru-RU" w:eastAsia="ru-RU" w:bidi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0"/>
      <w:lang w:val="ru-RU" w:eastAsia="ru-RU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1">
    <w:name w:val="Обычный (веб)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LibreOffice/6.0.5.2$Windows_x86 LibreOffice_project/54c8cbb85f300ac59db32fe8a675ff7683cd5a16</Application>
  <Pages>2</Pages>
  <Words>358</Words>
  <Characters>2718</Characters>
  <CharactersWithSpaces>3175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2021-04-05T07:01:00Z</dcterms:created>
  <dc:creator>Фаткулина</dc:creator>
  <dc:description/>
  <dc:language>ru-RU</dc:language>
  <cp:lastModifiedBy/>
  <cp:lastPrinted>2021-04-20T15:14:10Z</cp:lastPrinted>
  <dcterms:modified xsi:type="dcterms:W3CDTF">2021-04-22T10:10:58Z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