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tabs>
          <w:tab w:val="left" w:pos="204" w:leader="none"/>
        </w:tabs>
        <w:spacing w:lineRule="auto" w:line="240" w:before="0" w:after="0"/>
        <w:ind w:left="0" w:right="0" w:hanging="0"/>
        <w:jc w:val="center"/>
        <w:rPr>
          <w:rFonts w:ascii="Times New Roman" w:hAnsi="Times New Roman"/>
          <w:b/>
          <w:b/>
        </w:rPr>
      </w:pPr>
      <w:r>
        <w:rPr>
          <w:rFonts w:ascii="Times New Roman" w:hAnsi="Times New Roman"/>
          <w:b/>
        </w:rPr>
        <w:t>СОВЕТ ДЕПУТАТОВ</w:t>
      </w:r>
    </w:p>
    <w:p>
      <w:pPr>
        <w:pStyle w:val="Normal"/>
        <w:spacing w:lineRule="auto" w:line="240" w:before="0" w:after="0"/>
        <w:ind w:left="0" w:right="0" w:hanging="0"/>
        <w:jc w:val="center"/>
        <w:rPr>
          <w:rFonts w:ascii="Times New Roman" w:hAnsi="Times New Roman"/>
          <w:b/>
          <w:b/>
          <w:sz w:val="28"/>
        </w:rPr>
      </w:pPr>
      <w:r>
        <w:rPr>
          <w:rFonts w:ascii="Times New Roman" w:hAnsi="Times New Roman"/>
          <w:b/>
          <w:sz w:val="28"/>
        </w:rPr>
        <w:t>муниципального образования Сланцевское городское поселение</w:t>
      </w:r>
    </w:p>
    <w:p>
      <w:pPr>
        <w:pStyle w:val="Normal"/>
        <w:spacing w:lineRule="auto" w:line="240" w:before="0" w:after="0"/>
        <w:ind w:left="0" w:right="0" w:hanging="0"/>
        <w:jc w:val="center"/>
        <w:rPr>
          <w:rFonts w:ascii="Times New Roman" w:hAnsi="Times New Roman"/>
          <w:b/>
          <w:b/>
          <w:sz w:val="28"/>
        </w:rPr>
      </w:pPr>
      <w:r>
        <w:rPr>
          <w:rFonts w:ascii="Times New Roman" w:hAnsi="Times New Roman"/>
          <w:b/>
          <w:sz w:val="28"/>
        </w:rPr>
        <w:t>Сланцевского муниципального района Ленинградской области</w:t>
      </w:r>
    </w:p>
    <w:p>
      <w:pPr>
        <w:pStyle w:val="Normal"/>
        <w:spacing w:lineRule="auto" w:line="240" w:before="0" w:after="0"/>
        <w:ind w:left="0" w:right="0" w:hanging="0"/>
        <w:jc w:val="center"/>
        <w:rPr>
          <w:rFonts w:ascii="Times New Roman" w:hAnsi="Times New Roman"/>
          <w:b/>
          <w:b/>
          <w:sz w:val="28"/>
        </w:rPr>
      </w:pPr>
      <w:r>
        <w:rPr>
          <w:rFonts w:ascii="Times New Roman" w:hAnsi="Times New Roman"/>
          <w:b/>
          <w:sz w:val="28"/>
        </w:rPr>
      </w:r>
    </w:p>
    <w:p>
      <w:pPr>
        <w:pStyle w:val="Normal"/>
        <w:spacing w:lineRule="auto" w:line="240" w:before="0" w:after="0"/>
        <w:ind w:left="0" w:right="0" w:hanging="0"/>
        <w:jc w:val="center"/>
        <w:rPr>
          <w:rFonts w:ascii="Times New Roman" w:hAnsi="Times New Roman"/>
          <w:b/>
          <w:b/>
          <w:sz w:val="28"/>
        </w:rPr>
      </w:pPr>
      <w:r>
        <w:rPr>
          <w:rFonts w:ascii="Times New Roman" w:hAnsi="Times New Roman"/>
          <w:b/>
          <w:sz w:val="28"/>
        </w:rPr>
      </w:r>
    </w:p>
    <w:p>
      <w:pPr>
        <w:pStyle w:val="Style14"/>
        <w:spacing w:lineRule="auto" w:line="240" w:before="0" w:after="0"/>
        <w:ind w:left="0" w:right="-6" w:hanging="0"/>
        <w:jc w:val="center"/>
        <w:rPr>
          <w:rFonts w:ascii="Times New Roman" w:hAnsi="Times New Roman" w:cs="Times New Roman"/>
          <w:sz w:val="28"/>
          <w:szCs w:val="28"/>
        </w:rPr>
      </w:pPr>
      <w:r>
        <w:rPr>
          <w:rFonts w:eastAsia="Times New Roman" w:cs="Times New Roman" w:ascii="Times New Roman" w:hAnsi="Times New Roman"/>
          <w:b/>
          <w:bCs/>
          <w:sz w:val="28"/>
          <w:szCs w:val="28"/>
          <w:lang w:val="ru-RU"/>
        </w:rPr>
        <w:t xml:space="preserve">           </w:t>
      </w:r>
      <w:r>
        <w:rPr>
          <w:rFonts w:cs="Times New Roman" w:ascii="Times New Roman" w:hAnsi="Times New Roman"/>
          <w:b/>
          <w:bCs/>
          <w:sz w:val="28"/>
          <w:szCs w:val="28"/>
          <w:lang w:val="ru-RU"/>
        </w:rPr>
        <w:t>Р Е Ш Е Н И Е</w:t>
      </w:r>
      <w:r>
        <w:rPr>
          <w:rFonts w:cs="Times New Roman" w:ascii="Times New Roman" w:hAnsi="Times New Roman"/>
          <w:b/>
          <w:sz w:val="32"/>
          <w:szCs w:val="32"/>
          <w:lang w:val="ru-RU"/>
        </w:rPr>
        <w:t xml:space="preserve">      </w:t>
      </w:r>
    </w:p>
    <w:p>
      <w:pPr>
        <w:pStyle w:val="Normal"/>
        <w:spacing w:lineRule="auto" w:line="240" w:before="0" w:after="0"/>
        <w:ind w:left="-567" w:firstLine="567"/>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67" w:firstLine="567"/>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67" w:firstLine="567"/>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67" w:firstLine="567"/>
        <w:jc w:val="both"/>
        <w:rPr/>
      </w:pPr>
      <w:r>
        <w:rPr>
          <w:rFonts w:cs="Times New Roman" w:ascii="Times New Roman" w:hAnsi="Times New Roman"/>
          <w:sz w:val="28"/>
          <w:szCs w:val="28"/>
        </w:rPr>
        <w:t xml:space="preserve">        </w:t>
      </w:r>
      <w:r>
        <w:rPr>
          <w:rFonts w:cs="Times New Roman" w:ascii="Times New Roman" w:hAnsi="Times New Roman"/>
          <w:b/>
          <w:bCs/>
          <w:sz w:val="28"/>
          <w:szCs w:val="28"/>
        </w:rPr>
        <w:t xml:space="preserve">    </w:t>
      </w:r>
      <w:r>
        <w:rPr>
          <w:rFonts w:cs="Times New Roman" w:ascii="Times New Roman" w:hAnsi="Times New Roman"/>
          <w:b/>
          <w:bCs/>
          <w:sz w:val="28"/>
          <w:szCs w:val="28"/>
        </w:rPr>
        <w:t>17.12.2019               37-гсд</w:t>
      </w:r>
    </w:p>
    <w:p>
      <w:pPr>
        <w:pStyle w:val="Normal"/>
        <w:spacing w:lineRule="auto" w:line="240" w:before="0" w:after="0"/>
        <w:ind w:left="-567" w:firstLine="567"/>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567" w:right="-766"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О перспективном плане </w:t>
      </w:r>
    </w:p>
    <w:p>
      <w:pPr>
        <w:pStyle w:val="Normal"/>
        <w:spacing w:lineRule="auto" w:line="240" w:before="0" w:after="0"/>
        <w:jc w:val="center"/>
        <w:rPr/>
      </w:pPr>
      <w:r>
        <w:rPr>
          <w:rFonts w:cs="Times New Roman" w:ascii="Times New Roman" w:hAnsi="Times New Roman"/>
          <w:b/>
          <w:sz w:val="28"/>
          <w:szCs w:val="28"/>
        </w:rPr>
        <w:t>работы совета депутатов Сланцевского городского поселения на 2020 год</w:t>
      </w:r>
    </w:p>
    <w:p>
      <w:pPr>
        <w:pStyle w:val="Normal"/>
        <w:tabs>
          <w:tab w:val="left" w:pos="3360"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left" w:pos="3360" w:leader="none"/>
        </w:tabs>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ind w:firstLine="540"/>
        <w:jc w:val="both"/>
        <w:rPr/>
      </w:pPr>
      <w:r>
        <w:rPr>
          <w:rFonts w:cs="Times New Roman" w:ascii="Times New Roman" w:hAnsi="Times New Roman"/>
          <w:sz w:val="28"/>
          <w:szCs w:val="28"/>
        </w:rPr>
        <w:t xml:space="preserve">В соответствии со статьей 6 Регламента совета депутатов Сланцевского городского поселения, на основании предложений  администрации Сланцевского муниципального района (в части переданных полномочий), депутатов совета депутатов Сланцевского городского поселения,  Сланцевской городской прокуратуры,  совет депутатов Сланцевского городского поселения    </w:t>
      </w:r>
      <w:r>
        <w:rPr>
          <w:rFonts w:cs="Times New Roman" w:ascii="Times New Roman" w:hAnsi="Times New Roman"/>
          <w:b/>
          <w:sz w:val="28"/>
          <w:szCs w:val="28"/>
        </w:rPr>
        <w:t>Р Е Ш И Л:</w:t>
      </w:r>
    </w:p>
    <w:p>
      <w:pPr>
        <w:pStyle w:val="Normal"/>
        <w:spacing w:lineRule="auto" w:line="240" w:before="0" w:after="0"/>
        <w:ind w:firstLine="540"/>
        <w:jc w:val="both"/>
        <w:rPr/>
      </w:pPr>
      <w:r>
        <w:rPr>
          <w:rFonts w:cs="Times New Roman" w:ascii="Times New Roman" w:hAnsi="Times New Roman"/>
          <w:sz w:val="28"/>
          <w:szCs w:val="28"/>
        </w:rPr>
        <w:t>1. Утвердить  прилагаемый перспективный план работы совета депутатов Сланцевского городского поселения на 2020 год.</w:t>
      </w:r>
    </w:p>
    <w:p>
      <w:pPr>
        <w:pStyle w:val="Normal"/>
        <w:widowControl/>
        <w:bidi w:val="0"/>
        <w:spacing w:lineRule="auto" w:line="240" w:before="0" w:after="0"/>
        <w:ind w:left="0" w:right="0" w:firstLine="567"/>
        <w:jc w:val="both"/>
        <w:rPr/>
      </w:pPr>
      <w:r>
        <w:rPr>
          <w:rFonts w:cs="Times New Roman" w:ascii="Times New Roman" w:hAnsi="Times New Roman"/>
          <w:sz w:val="28"/>
          <w:szCs w:val="28"/>
        </w:rPr>
        <w:t>2. Контроль за исполнением решения возложить на главу муниципального образования Р.В. Шотт.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Глава  муниципального образования                                                  Р.В. Шотт</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left" w:pos="6285" w:leader="none"/>
        </w:tabs>
        <w:spacing w:lineRule="auto" w:line="240" w:before="0" w:after="0"/>
        <w:ind w:firstLine="6705"/>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left" w:pos="6285" w:leader="none"/>
        </w:tabs>
        <w:spacing w:lineRule="auto" w:line="240" w:before="0" w:after="0"/>
        <w:ind w:firstLine="6705"/>
        <w:jc w:val="right"/>
        <w:rPr>
          <w:rFonts w:ascii="Times New Roman" w:hAnsi="Times New Roman" w:cs="Times New Roman"/>
          <w:b/>
          <w:b/>
          <w:bCs/>
          <w:sz w:val="24"/>
          <w:szCs w:val="24"/>
        </w:rPr>
      </w:pPr>
      <w:r>
        <w:rPr/>
      </w:r>
    </w:p>
    <w:p>
      <w:pPr>
        <w:pStyle w:val="Normal"/>
        <w:tabs>
          <w:tab w:val="left" w:pos="6285" w:leader="none"/>
        </w:tabs>
        <w:spacing w:lineRule="auto" w:line="240" w:before="0" w:after="0"/>
        <w:ind w:firstLine="6705"/>
        <w:jc w:val="right"/>
        <w:rPr>
          <w:rFonts w:ascii="Times New Roman" w:hAnsi="Times New Roman" w:cs="Times New Roman"/>
          <w:b/>
          <w:b/>
          <w:bCs/>
          <w:sz w:val="24"/>
          <w:szCs w:val="24"/>
        </w:rPr>
      </w:pPr>
      <w:r>
        <w:rPr/>
      </w:r>
    </w:p>
    <w:p>
      <w:pPr>
        <w:pStyle w:val="Normal"/>
        <w:tabs>
          <w:tab w:val="left" w:pos="6285" w:leader="none"/>
        </w:tabs>
        <w:spacing w:lineRule="auto" w:line="240" w:before="0" w:after="0"/>
        <w:ind w:firstLine="6705"/>
        <w:jc w:val="right"/>
        <w:rPr>
          <w:rFonts w:ascii="Times New Roman" w:hAnsi="Times New Roman" w:cs="Times New Roman"/>
          <w:b/>
          <w:b/>
          <w:bCs/>
          <w:sz w:val="24"/>
          <w:szCs w:val="24"/>
        </w:rPr>
      </w:pPr>
      <w:r>
        <w:rPr/>
      </w:r>
    </w:p>
    <w:p>
      <w:pPr>
        <w:pStyle w:val="Normal"/>
        <w:tabs>
          <w:tab w:val="left" w:pos="6285" w:leader="none"/>
        </w:tabs>
        <w:spacing w:lineRule="auto" w:line="240" w:before="0" w:after="0"/>
        <w:ind w:firstLine="6705"/>
        <w:jc w:val="right"/>
        <w:rPr>
          <w:rFonts w:ascii="Times New Roman" w:hAnsi="Times New Roman" w:cs="Times New Roman"/>
          <w:b/>
          <w:b/>
          <w:bCs/>
          <w:sz w:val="24"/>
          <w:szCs w:val="24"/>
        </w:rPr>
      </w:pPr>
      <w:r>
        <w:rPr/>
      </w:r>
    </w:p>
    <w:p>
      <w:pPr>
        <w:pStyle w:val="Normal"/>
        <w:tabs>
          <w:tab w:val="left" w:pos="6285" w:leader="none"/>
        </w:tabs>
        <w:spacing w:lineRule="auto" w:line="240" w:before="0" w:after="0"/>
        <w:ind w:firstLine="6705"/>
        <w:jc w:val="right"/>
        <w:rPr>
          <w:rFonts w:ascii="Times New Roman" w:hAnsi="Times New Roman" w:cs="Times New Roman"/>
          <w:b/>
          <w:b/>
          <w:bCs/>
          <w:sz w:val="24"/>
          <w:szCs w:val="24"/>
        </w:rPr>
      </w:pPr>
      <w:r>
        <w:rPr/>
      </w:r>
    </w:p>
    <w:p>
      <w:pPr>
        <w:pStyle w:val="Normal"/>
        <w:tabs>
          <w:tab w:val="left" w:pos="6285" w:leader="none"/>
        </w:tabs>
        <w:spacing w:lineRule="auto" w:line="240" w:before="0" w:after="0"/>
        <w:ind w:firstLine="6705"/>
        <w:jc w:val="right"/>
        <w:rPr>
          <w:rFonts w:ascii="Times New Roman" w:hAnsi="Times New Roman" w:cs="Times New Roman"/>
          <w:b/>
          <w:b/>
          <w:bCs/>
          <w:sz w:val="24"/>
          <w:szCs w:val="24"/>
        </w:rPr>
      </w:pPr>
      <w:r>
        <w:rPr/>
      </w:r>
    </w:p>
    <w:p>
      <w:pPr>
        <w:pStyle w:val="Normal"/>
        <w:tabs>
          <w:tab w:val="left" w:pos="6285" w:leader="none"/>
        </w:tabs>
        <w:spacing w:lineRule="auto" w:line="240" w:before="0" w:after="0"/>
        <w:ind w:firstLine="6705"/>
        <w:jc w:val="right"/>
        <w:rPr>
          <w:rFonts w:ascii="Times New Roman" w:hAnsi="Times New Roman" w:cs="Times New Roman"/>
          <w:b/>
          <w:b/>
          <w:bCs/>
          <w:sz w:val="24"/>
          <w:szCs w:val="24"/>
        </w:rPr>
      </w:pPr>
      <w:r>
        <w:rPr>
          <w:rFonts w:cs="Times New Roman" w:ascii="Times New Roman" w:hAnsi="Times New Roman"/>
          <w:b/>
          <w:bCs/>
          <w:sz w:val="24"/>
          <w:szCs w:val="24"/>
        </w:rPr>
        <w:t>УТВЕРЖДЕН</w:t>
      </w:r>
    </w:p>
    <w:p>
      <w:pPr>
        <w:pStyle w:val="Normal"/>
        <w:tabs>
          <w:tab w:val="left" w:pos="6285" w:leader="none"/>
        </w:tabs>
        <w:spacing w:lineRule="auto" w:line="240" w:before="0" w:after="0"/>
        <w:ind w:firstLine="6705"/>
        <w:jc w:val="right"/>
        <w:rPr>
          <w:rFonts w:ascii="Times New Roman" w:hAnsi="Times New Roman" w:cs="Times New Roman"/>
          <w:sz w:val="24"/>
          <w:szCs w:val="24"/>
        </w:rPr>
      </w:pPr>
      <w:r>
        <w:rPr>
          <w:rFonts w:cs="Times New Roman" w:ascii="Times New Roman" w:hAnsi="Times New Roman"/>
          <w:sz w:val="24"/>
          <w:szCs w:val="24"/>
        </w:rPr>
        <w:t xml:space="preserve">решением совета </w:t>
      </w:r>
    </w:p>
    <w:p>
      <w:pPr>
        <w:pStyle w:val="Normal"/>
        <w:tabs>
          <w:tab w:val="left" w:pos="6285" w:leader="none"/>
        </w:tabs>
        <w:spacing w:lineRule="auto" w:line="240" w:before="0" w:after="0"/>
        <w:ind w:firstLine="6540"/>
        <w:jc w:val="right"/>
        <w:rPr>
          <w:rFonts w:ascii="Times New Roman" w:hAnsi="Times New Roman" w:cs="Times New Roman"/>
          <w:sz w:val="24"/>
          <w:szCs w:val="24"/>
        </w:rPr>
      </w:pPr>
      <w:r>
        <w:rPr>
          <w:rFonts w:cs="Times New Roman" w:ascii="Times New Roman" w:hAnsi="Times New Roman"/>
          <w:sz w:val="24"/>
          <w:szCs w:val="24"/>
        </w:rPr>
        <w:t>депутатов Сланцевского</w:t>
      </w:r>
    </w:p>
    <w:p>
      <w:pPr>
        <w:pStyle w:val="Normal"/>
        <w:tabs>
          <w:tab w:val="left" w:pos="6285" w:leader="none"/>
        </w:tabs>
        <w:spacing w:lineRule="auto" w:line="240" w:before="0" w:after="0"/>
        <w:ind w:firstLine="6540"/>
        <w:jc w:val="right"/>
        <w:rPr>
          <w:rFonts w:ascii="Times New Roman" w:hAnsi="Times New Roman" w:cs="Times New Roman"/>
          <w:sz w:val="24"/>
          <w:szCs w:val="24"/>
        </w:rPr>
      </w:pPr>
      <w:r>
        <w:rPr>
          <w:rFonts w:cs="Times New Roman" w:ascii="Times New Roman" w:hAnsi="Times New Roman"/>
          <w:sz w:val="24"/>
          <w:szCs w:val="24"/>
        </w:rPr>
        <w:t>городского поселения</w:t>
      </w:r>
    </w:p>
    <w:p>
      <w:pPr>
        <w:pStyle w:val="Normal"/>
        <w:tabs>
          <w:tab w:val="left" w:pos="6285" w:leader="none"/>
        </w:tabs>
        <w:spacing w:lineRule="auto" w:line="240" w:before="0" w:after="0"/>
        <w:jc w:val="right"/>
        <w:rPr/>
      </w:pPr>
      <w:r>
        <w:rPr>
          <w:rFonts w:cs="Times New Roman" w:ascii="Times New Roman" w:hAnsi="Times New Roman"/>
          <w:sz w:val="24"/>
          <w:szCs w:val="24"/>
        </w:rPr>
        <w:t xml:space="preserve">от  17.12.2019  №  37-гсд </w:t>
      </w:r>
    </w:p>
    <w:p>
      <w:pPr>
        <w:pStyle w:val="Normal"/>
        <w:tabs>
          <w:tab w:val="left" w:pos="6285" w:leader="none"/>
        </w:tabs>
        <w:spacing w:lineRule="auto" w:line="240" w:before="0" w:after="0"/>
        <w:ind w:firstLine="6705"/>
        <w:jc w:val="right"/>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left" w:pos="6285" w:leader="none"/>
        </w:tabs>
        <w:spacing w:lineRule="auto" w:line="240" w:before="0" w:after="0"/>
        <w:ind w:firstLine="6705"/>
        <w:jc w:val="right"/>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ПЕРСПЕКТИВНЫЙ ПЛАН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работы  совета депутатов Сланцевского городского поселения </w:t>
      </w:r>
    </w:p>
    <w:p>
      <w:pPr>
        <w:pStyle w:val="Normal"/>
        <w:spacing w:lineRule="auto" w:line="240" w:before="0" w:after="0"/>
        <w:jc w:val="center"/>
        <w:rPr/>
      </w:pPr>
      <w:r>
        <w:rPr>
          <w:rFonts w:cs="Times New Roman" w:ascii="Times New Roman" w:hAnsi="Times New Roman"/>
          <w:b/>
          <w:bCs/>
          <w:sz w:val="28"/>
          <w:szCs w:val="28"/>
        </w:rPr>
        <w:t xml:space="preserve"> </w:t>
      </w:r>
      <w:r>
        <w:rPr>
          <w:rFonts w:cs="Times New Roman" w:ascii="Times New Roman" w:hAnsi="Times New Roman"/>
          <w:b/>
          <w:bCs/>
          <w:sz w:val="28"/>
          <w:szCs w:val="28"/>
        </w:rPr>
        <w:t>на 2020 год</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bl>
      <w:tblPr>
        <w:tblW w:w="10827" w:type="dxa"/>
        <w:jc w:val="left"/>
        <w:tblInd w:w="-86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4a0"/>
      </w:tblPr>
      <w:tblGrid>
        <w:gridCol w:w="688"/>
        <w:gridCol w:w="5372"/>
        <w:gridCol w:w="2287"/>
        <w:gridCol w:w="2479"/>
      </w:tblGrid>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jc w:val="center"/>
              <w:rPr>
                <w:rFonts w:ascii="Times New Roman" w:hAnsi="Times New Roman" w:eastAsia="Andale Sans UI" w:cs="Times New Roman"/>
                <w:b/>
                <w:b/>
                <w:kern w:val="2"/>
                <w:sz w:val="28"/>
                <w:szCs w:val="28"/>
              </w:rPr>
            </w:pPr>
            <w:r>
              <w:rPr>
                <w:rFonts w:cs="Times New Roman" w:ascii="Times New Roman" w:hAnsi="Times New Roman"/>
                <w:b/>
                <w:sz w:val="28"/>
                <w:szCs w:val="28"/>
              </w:rPr>
              <w:t xml:space="preserve">№ </w: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rPr>
            </w:pPr>
            <w:r>
              <w:rPr>
                <w:rFonts w:cs="Times New Roman" w:ascii="Times New Roman" w:hAnsi="Times New Roman"/>
                <w:b/>
                <w:sz w:val="28"/>
                <w:szCs w:val="28"/>
              </w:rPr>
              <w:t>п/п</w:t>
            </w:r>
          </w:p>
        </w:tc>
        <w:tc>
          <w:tcPr>
            <w:tcW w:w="53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rFonts w:ascii="Times New Roman" w:hAnsi="Times New Roman" w:eastAsia="Andale Sans UI" w:cs="Times New Roman"/>
                <w:b/>
                <w:b/>
                <w:kern w:val="2"/>
                <w:sz w:val="28"/>
                <w:szCs w:val="28"/>
              </w:rPr>
            </w:pPr>
            <w:r>
              <w:rPr>
                <w:rFonts w:cs="Times New Roman" w:ascii="Times New Roman" w:hAnsi="Times New Roman"/>
                <w:b/>
                <w:sz w:val="28"/>
                <w:szCs w:val="28"/>
              </w:rPr>
              <w:t>Наименование проекта решения</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rFonts w:ascii="Times New Roman" w:hAnsi="Times New Roman" w:eastAsia="Andale Sans UI" w:cs="Times New Roman"/>
                <w:b/>
                <w:b/>
                <w:kern w:val="2"/>
                <w:sz w:val="28"/>
                <w:szCs w:val="28"/>
              </w:rPr>
            </w:pPr>
            <w:r>
              <w:rPr>
                <w:rFonts w:cs="Times New Roman" w:ascii="Times New Roman" w:hAnsi="Times New Roman"/>
                <w:b/>
                <w:sz w:val="28"/>
                <w:szCs w:val="28"/>
              </w:rPr>
              <w:t>Дата рассмотрения</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uppressAutoHyphens w:val="true"/>
              <w:snapToGrid w:val="false"/>
              <w:spacing w:lineRule="auto" w:line="240" w:before="0" w:after="0"/>
              <w:jc w:val="center"/>
              <w:rPr>
                <w:rFonts w:ascii="Times New Roman" w:hAnsi="Times New Roman" w:eastAsia="Andale Sans UI" w:cs="Times New Roman"/>
                <w:b/>
                <w:b/>
                <w:kern w:val="2"/>
                <w:sz w:val="28"/>
                <w:szCs w:val="28"/>
              </w:rPr>
            </w:pPr>
            <w:r>
              <w:rPr>
                <w:rFonts w:cs="Times New Roman" w:ascii="Times New Roman" w:hAnsi="Times New Roman"/>
                <w:b/>
                <w:sz w:val="28"/>
                <w:szCs w:val="28"/>
              </w:rPr>
              <w:t>Ответственный за подготовку</w:t>
            </w:r>
          </w:p>
        </w:tc>
      </w:tr>
      <w:tr>
        <w:trPr>
          <w:trHeight w:val="1482"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1</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Отчет главы администрации об итогах социально-экономического развития в 2019 году и задачах на 2020 год</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25.02.2020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Глава администрации Сланцевского муниципального района</w:t>
            </w:r>
          </w:p>
        </w:tc>
      </w:tr>
      <w:tr>
        <w:trPr>
          <w:trHeight w:val="971"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2</w:t>
            </w:r>
          </w:p>
          <w:p>
            <w:pPr>
              <w:pStyle w:val="Normal"/>
              <w:widowControl w:val="false"/>
              <w:suppressAutoHyphens w:val="true"/>
              <w:snapToGrid w:val="false"/>
              <w:spacing w:lineRule="auto" w:line="240" w:before="0" w:after="0"/>
              <w:jc w:val="center"/>
              <w:rPr>
                <w:rFonts w:ascii="Times New Roman" w:hAnsi="Times New Roman" w:eastAsia="Andale Sans UI" w:cs="Times New Roman"/>
                <w:color w:val="000000"/>
                <w:kern w:val="2"/>
                <w:sz w:val="28"/>
                <w:szCs w:val="28"/>
              </w:rPr>
            </w:pPr>
            <w:r>
              <w:rPr>
                <w:rFonts w:eastAsia="Andale Sans UI" w:cs="Times New Roman" w:ascii="Times New Roman" w:hAnsi="Times New Roman"/>
                <w:color w:val="000000"/>
                <w:kern w:val="2"/>
                <w:sz w:val="28"/>
                <w:szCs w:val="28"/>
              </w:rPr>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cs="Times New Roman" w:ascii="Times New Roman" w:hAnsi="Times New Roman"/>
                <w:sz w:val="28"/>
                <w:szCs w:val="28"/>
              </w:rPr>
              <w:t>Отчет главы муниципального образования Сланцевское городское поселение о работе в 2019 году</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kern w:val="2"/>
                <w:sz w:val="28"/>
                <w:szCs w:val="28"/>
              </w:rPr>
              <w:t>25.02.2020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0" w:after="0"/>
              <w:jc w:val="center"/>
              <w:rPr/>
            </w:pPr>
            <w:r>
              <w:rPr>
                <w:rFonts w:cs="Times New Roman" w:ascii="Times New Roman" w:hAnsi="Times New Roman"/>
                <w:sz w:val="28"/>
                <w:szCs w:val="28"/>
              </w:rPr>
              <w:t>Глава муниципального образования Сланцевское городское поселение</w:t>
            </w:r>
          </w:p>
        </w:tc>
      </w:tr>
      <w:tr>
        <w:trPr>
          <w:trHeight w:val="971"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3</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cs="Times New Roman" w:ascii="Times New Roman" w:hAnsi="Times New Roman"/>
                <w:sz w:val="28"/>
                <w:szCs w:val="28"/>
              </w:rPr>
              <w:t>Изменения в решение о бюджете на 2020 год и на плановый период 2021 и 2022 годов</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kern w:val="2"/>
                <w:sz w:val="28"/>
                <w:szCs w:val="28"/>
              </w:rPr>
              <w:t>25.02.2020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Председатель комитета финансов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4</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Об утверждении отчета о результатах приватизации муниципального имущества муниципального образования Сланцевское городское поселение за 2019 год</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kern w:val="2"/>
                <w:sz w:val="28"/>
                <w:szCs w:val="28"/>
              </w:rPr>
              <w:t>25.02.2020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bookmarkStart w:id="0" w:name="__DdeLink__474_1287880468"/>
            <w:r>
              <w:rPr>
                <w:rFonts w:eastAsia="Andale Sans UI" w:cs="Times New Roman" w:ascii="Times New Roman" w:hAnsi="Times New Roman"/>
                <w:color w:val="000000"/>
                <w:kern w:val="2"/>
                <w:sz w:val="28"/>
                <w:szCs w:val="28"/>
              </w:rPr>
              <w:t>Председатель комитета по управлению муниципальным имуществом и земельным ресурсам администрации Сланцевского муниципального района</w:t>
            </w:r>
            <w:bookmarkEnd w:id="0"/>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sz w:val="28"/>
                <w:szCs w:val="28"/>
              </w:rPr>
            </w:pPr>
            <w:r>
              <w:rPr>
                <w:rFonts w:ascii="Times New Roman" w:hAnsi="Times New Roman"/>
                <w:sz w:val="28"/>
                <w:szCs w:val="28"/>
              </w:rPr>
              <w:t>5</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rFonts w:ascii="Times New Roman" w:hAnsi="Times New Roman"/>
                <w:sz w:val="28"/>
                <w:szCs w:val="28"/>
              </w:rPr>
            </w:pPr>
            <w:r>
              <w:rPr>
                <w:rFonts w:ascii="Times New Roman" w:hAnsi="Times New Roman"/>
                <w:sz w:val="28"/>
                <w:szCs w:val="28"/>
              </w:rPr>
              <w:t>Об утверждении Регламента совета депутатов Сланцевского городского поселения в новой редакции</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rFonts w:ascii="Times New Roman" w:hAnsi="Times New Roman"/>
                <w:sz w:val="28"/>
                <w:szCs w:val="28"/>
              </w:rPr>
            </w:pPr>
            <w:r>
              <w:rPr>
                <w:rFonts w:eastAsia="Andale Sans UI" w:cs="Times New Roman" w:ascii="Times New Roman" w:hAnsi="Times New Roman"/>
                <w:kern w:val="2"/>
                <w:sz w:val="28"/>
                <w:szCs w:val="28"/>
              </w:rPr>
              <w:t>25.02.2020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sz w:val="28"/>
                <w:szCs w:val="28"/>
              </w:rPr>
            </w:pPr>
            <w:r>
              <w:rPr>
                <w:rFonts w:ascii="Times New Roman" w:hAnsi="Times New Roman"/>
                <w:sz w:val="28"/>
                <w:szCs w:val="28"/>
              </w:rPr>
              <w:t>Совет депутатов Сланцевского городского поселения</w:t>
            </w:r>
          </w:p>
          <w:p>
            <w:pPr>
              <w:pStyle w:val="Normal"/>
              <w:widowControl w:val="false"/>
              <w:suppressAutoHyphens w:val="true"/>
              <w:snapToGrid w:val="false"/>
              <w:spacing w:lineRule="auto" w:line="240" w:before="0" w:after="0"/>
              <w:jc w:val="center"/>
              <w:rPr>
                <w:rFonts w:ascii="Times New Roman" w:hAnsi="Times New Roman"/>
                <w:sz w:val="28"/>
                <w:szCs w:val="28"/>
              </w:rPr>
            </w:pPr>
            <w:r>
              <w:rPr>
                <w:rFonts w:eastAsia="Andale Sans UI" w:cs="Times New Roman" w:ascii="Times New Roman" w:hAnsi="Times New Roman"/>
                <w:color w:val="000000"/>
                <w:kern w:val="2"/>
                <w:sz w:val="28"/>
                <w:szCs w:val="28"/>
              </w:rPr>
              <w:t>( предложение Сланцевской городской прокуратуры)</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sz w:val="28"/>
                <w:szCs w:val="28"/>
              </w:rPr>
            </w:pPr>
            <w:r>
              <w:rPr>
                <w:rFonts w:ascii="Times New Roman" w:hAnsi="Times New Roman"/>
                <w:sz w:val="28"/>
                <w:szCs w:val="28"/>
              </w:rPr>
              <w:t>6</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rFonts w:ascii="Times New Roman" w:hAnsi="Times New Roman"/>
                <w:sz w:val="28"/>
                <w:szCs w:val="28"/>
              </w:rPr>
            </w:pPr>
            <w:r>
              <w:rPr>
                <w:rFonts w:ascii="Times New Roman" w:hAnsi="Times New Roman"/>
                <w:sz w:val="28"/>
                <w:szCs w:val="28"/>
              </w:rPr>
              <w:t>О работе администрации Сланцевского муниципального района по оказании помощи выбора новой Управляющей компании жителями МЖД микрорайона Лучки</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rFonts w:ascii="Times New Roman" w:hAnsi="Times New Roman"/>
                <w:sz w:val="28"/>
                <w:szCs w:val="28"/>
              </w:rPr>
            </w:pPr>
            <w:r>
              <w:rPr>
                <w:rFonts w:eastAsia="Andale Sans UI" w:cs="Times New Roman" w:ascii="Times New Roman" w:hAnsi="Times New Roman"/>
                <w:kern w:val="2"/>
                <w:sz w:val="28"/>
                <w:szCs w:val="28"/>
              </w:rPr>
              <w:t>25.02.2020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sz w:val="28"/>
                <w:szCs w:val="28"/>
              </w:rPr>
            </w:pPr>
            <w:r>
              <w:rPr>
                <w:rFonts w:eastAsia="Andale Sans UI" w:cs="Times New Roman" w:ascii="Times New Roman" w:hAnsi="Times New Roman"/>
                <w:color w:val="000000"/>
                <w:kern w:val="2"/>
                <w:sz w:val="28"/>
                <w:szCs w:val="28"/>
              </w:rPr>
              <w:t>Администрация муниципального образования Сланцевский муниципальный район</w:t>
            </w:r>
          </w:p>
          <w:p>
            <w:pPr>
              <w:pStyle w:val="Normal"/>
              <w:widowControl w:val="false"/>
              <w:suppressAutoHyphens w:val="true"/>
              <w:snapToGrid w:val="false"/>
              <w:spacing w:lineRule="auto" w:line="240" w:before="0" w:after="0"/>
              <w:jc w:val="center"/>
              <w:rPr>
                <w:rFonts w:ascii="Times New Roman" w:hAnsi="Times New Roman"/>
                <w:sz w:val="28"/>
                <w:szCs w:val="28"/>
              </w:rPr>
            </w:pPr>
            <w:r>
              <w:rPr>
                <w:rFonts w:eastAsia="Andale Sans UI" w:cs="Times New Roman" w:ascii="Times New Roman" w:hAnsi="Times New Roman"/>
                <w:color w:val="000000"/>
                <w:kern w:val="2"/>
                <w:sz w:val="28"/>
                <w:szCs w:val="28"/>
              </w:rPr>
              <w:t>Постоянная депутатская комиссия по городскому хозяйству, градостроительной и жилищной политике и землепользованию</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ascii="Times New Roman" w:hAnsi="Times New Roman"/>
                <w:sz w:val="28"/>
                <w:szCs w:val="28"/>
              </w:rPr>
              <w:t>7</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ascii="Times New Roman" w:hAnsi="Times New Roman"/>
                <w:sz w:val="28"/>
                <w:szCs w:val="28"/>
              </w:rPr>
              <w:t>О подготовке к празднованию 75-летия Победы советского народа в Великой Отечественной войне</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kern w:val="2"/>
                <w:sz w:val="28"/>
                <w:szCs w:val="28"/>
              </w:rPr>
              <w:t>31.03.2020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Администрация муниципального образования Сланцевский муниципальный район</w:t>
            </w:r>
          </w:p>
        </w:tc>
      </w:tr>
      <w:tr>
        <w:trPr>
          <w:trHeight w:val="1639"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8</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rFonts w:ascii="Times New Roman" w:hAnsi="Times New Roman" w:eastAsia="Andale Sans UI" w:cs="Times New Roman"/>
                <w:color w:val="000000"/>
                <w:kern w:val="2"/>
                <w:sz w:val="28"/>
                <w:szCs w:val="28"/>
              </w:rPr>
            </w:pPr>
            <w:r>
              <w:rPr>
                <w:rFonts w:eastAsia="Andale Sans UI" w:cs="Times New Roman" w:ascii="Times New Roman" w:hAnsi="Times New Roman"/>
                <w:color w:val="000000"/>
                <w:kern w:val="2"/>
                <w:sz w:val="28"/>
                <w:szCs w:val="28"/>
              </w:rPr>
              <w:t>О внесении изменений и дополнений в Устав муниципального образования Сланцевское городское поселение Сланцевского муниципального района Ленинградской области</w:t>
            </w:r>
          </w:p>
          <w:p>
            <w:pPr>
              <w:pStyle w:val="Normal"/>
              <w:widowControl w:val="false"/>
              <w:suppressAutoHyphens w:val="true"/>
              <w:snapToGrid w:val="false"/>
              <w:spacing w:lineRule="auto" w:line="240" w:before="0" w:after="0"/>
              <w:jc w:val="both"/>
              <w:rPr>
                <w:rFonts w:ascii="Times New Roman" w:hAnsi="Times New Roman" w:eastAsia="Andale Sans UI" w:cs="Times New Roman"/>
                <w:color w:val="000000"/>
                <w:kern w:val="2"/>
                <w:sz w:val="28"/>
                <w:szCs w:val="28"/>
              </w:rPr>
            </w:pPr>
            <w:r>
              <w:rPr>
                <w:rFonts w:eastAsia="Andale Sans UI" w:cs="Times New Roman" w:ascii="Times New Roman" w:hAnsi="Times New Roman"/>
                <w:color w:val="000000"/>
                <w:kern w:val="2"/>
                <w:sz w:val="28"/>
                <w:szCs w:val="28"/>
              </w:rPr>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31.03.2020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Совет депутатов Сланцевского городского поселения</w:t>
            </w:r>
          </w:p>
        </w:tc>
      </w:tr>
      <w:tr>
        <w:trPr>
          <w:trHeight w:val="455"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9</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 состоянии технического обслуживания внутриквартирного газового оборудования в жилищном фонде Сланцевского городского поселения и задачах по обеспечению безопасности для населения</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31.03.2020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Постоянная депутатская комиссия по городскому хозяйству, градостроительной и жилищной политике и землепользованию</w:t>
            </w:r>
          </w:p>
        </w:tc>
      </w:tr>
      <w:tr>
        <w:trPr>
          <w:trHeight w:val="455"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10</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 выполнении задач по реформированию обращения с отходами на территории Сланцевского городского поселения. О перспективах экологической безопасной эксплуатации Сланцевского полигона ТБО для населения Сланцевского городского поселения</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31.03.2020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Постоянная депутатская комиссия по городскому хозяйству, градостроительной и жилищной политике и землепользованию</w:t>
            </w:r>
          </w:p>
        </w:tc>
      </w:tr>
      <w:tr>
        <w:trPr>
          <w:trHeight w:val="455"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11</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 решении вопроса утилизации ТБО попавших в категорию : деревья (ветки, листва), авто-мото покрышки, батарейки и д.т.</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31.03.2020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Постоянная депутатская комиссия по городскому хозяйству, градостроительной и жилищной политике и землепользованию</w:t>
            </w:r>
          </w:p>
        </w:tc>
      </w:tr>
      <w:tr>
        <w:trPr>
          <w:trHeight w:val="2360"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12</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Решение о назначении публичных слушаний по итогам исполнения бюджета за 2019 год</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28.04.2020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eastAsia="Andale Sans UI" w:cs="Times New Roman"/>
                <w:color w:val="000000"/>
                <w:kern w:val="2"/>
                <w:sz w:val="28"/>
                <w:szCs w:val="28"/>
              </w:rPr>
            </w:pPr>
            <w:r>
              <w:rPr>
                <w:rFonts w:cs="Times New Roman" w:ascii="Times New Roman" w:hAnsi="Times New Roman"/>
                <w:color w:val="000000"/>
                <w:sz w:val="28"/>
                <w:szCs w:val="28"/>
              </w:rPr>
              <w:t>Председатель комитета финансов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rPr/>
            </w:pPr>
            <w:r>
              <w:rPr>
                <w:rFonts w:eastAsia="Andale Sans UI" w:cs="Times New Roman" w:ascii="Times New Roman" w:hAnsi="Times New Roman"/>
                <w:color w:val="000000"/>
                <w:kern w:val="2"/>
                <w:sz w:val="28"/>
                <w:szCs w:val="28"/>
              </w:rPr>
              <w:t>13</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 состоянии улично-дорожной сети и муниципальных дорогах общего пользования. Об ответственности предприятий, использующих улично-дорожную сеть и муниципальные дороги общего пользования в качестве технологических дорог для перевозки сырья, ТКО и других грузов</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28.04.2020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Постоянная депутатская комиссия по городскому хозяйству, градостроительной и жилищной политике и землепользованию</w:t>
            </w:r>
          </w:p>
        </w:tc>
      </w:tr>
      <w:tr>
        <w:trPr>
          <w:trHeight w:val="2351"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rPr/>
            </w:pPr>
            <w:r>
              <w:rPr>
                <w:rFonts w:ascii="Times New Roman" w:hAnsi="Times New Roman"/>
                <w:sz w:val="28"/>
                <w:szCs w:val="28"/>
              </w:rPr>
              <w:t>14</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cs="Times New Roman" w:ascii="Times New Roman" w:hAnsi="Times New Roman"/>
                <w:sz w:val="28"/>
                <w:szCs w:val="28"/>
              </w:rPr>
              <w:t>Изменения в решение о бюджете на 2020 год и на плановый период 2021 и 2022 годов</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kern w:val="2"/>
                <w:sz w:val="28"/>
                <w:szCs w:val="28"/>
              </w:rPr>
              <w:t>26.05.2020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Председатель комитета финансов администрации Сланцевского муниципального района</w:t>
            </w:r>
          </w:p>
        </w:tc>
      </w:tr>
      <w:tr>
        <w:trPr>
          <w:trHeight w:val="2100"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rPr/>
            </w:pPr>
            <w:r>
              <w:rPr>
                <w:rFonts w:ascii="Times New Roman" w:hAnsi="Times New Roman"/>
                <w:sz w:val="28"/>
                <w:szCs w:val="28"/>
              </w:rPr>
              <w:t>15</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ascii="Times New Roman" w:hAnsi="Times New Roman"/>
                <w:sz w:val="28"/>
                <w:szCs w:val="28"/>
              </w:rPr>
              <w:t>Итоги исполнения бюджета за 2019 год</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26.05.2020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Председатель комитета финансов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eastAsia="Andale Sans UI" w:cs="Times New Roman"/>
                <w:color w:val="000000"/>
                <w:kern w:val="2"/>
                <w:sz w:val="28"/>
                <w:szCs w:val="28"/>
              </w:rPr>
            </w:pPr>
            <w:r>
              <w:rPr>
                <w:rFonts w:eastAsia="Andale Sans UI" w:cs="Times New Roman" w:ascii="Times New Roman" w:hAnsi="Times New Roman"/>
                <w:color w:val="000000"/>
                <w:kern w:val="2"/>
                <w:sz w:val="28"/>
                <w:szCs w:val="28"/>
              </w:rPr>
              <w:t>16</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Итоги исполнения бюджета за 1 квартал 2020 года</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26.05.2020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Председатель комитета финансов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17</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 безвозмездной передаче муниципального имущества из собственности муниципального образования Сланцевское городское поселение в государственную собственность</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30.06.2020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Комитет по управлению муниципальным имуществом и земельным ресурсам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18</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 выполнении мероприятий по благоустройству территории Сланцевского городского поселения по программе «Комфортная среда» и договорным обязательствам ООО «ДОРРОС» в 2020 году</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25.08.2020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Постоянная депутатская комиссия по городскому хозяйству, градостроительной и жилищной политике и землепользованию</w:t>
            </w:r>
          </w:p>
          <w:p>
            <w:pPr>
              <w:pStyle w:val="Normal"/>
              <w:widowControl w:val="false"/>
              <w:suppressAutoHyphens w:val="true"/>
              <w:snapToGrid w:val="false"/>
              <w:spacing w:lineRule="auto" w:line="240" w:before="0" w:after="0"/>
              <w:jc w:val="center"/>
              <w:rPr>
                <w:rFonts w:ascii="Times New Roman" w:hAnsi="Times New Roman" w:eastAsia="Andale Sans UI" w:cs="Times New Roman"/>
                <w:color w:val="000000"/>
                <w:kern w:val="2"/>
                <w:sz w:val="28"/>
                <w:szCs w:val="28"/>
              </w:rPr>
            </w:pPr>
            <w:r>
              <w:rPr>
                <w:rFonts w:eastAsia="Andale Sans UI" w:cs="Times New Roman" w:ascii="Times New Roman" w:hAnsi="Times New Roman"/>
                <w:color w:val="000000"/>
                <w:kern w:val="2"/>
                <w:sz w:val="28"/>
                <w:szCs w:val="28"/>
              </w:rPr>
            </w:r>
          </w:p>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Администрация  Сланцевского муниципального района</w:t>
            </w:r>
          </w:p>
        </w:tc>
      </w:tr>
      <w:tr>
        <w:trPr>
          <w:trHeight w:val="295"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19</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 работе администрации Сланцевского муниципального района по выполнению работ по восстановлению ливневой системы и канализации в микрорайоне Лучки</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25.08.2020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Постоянная депутатская комиссия по городскому хозяйству, градостроительной и жилищной политике и землепользованию</w:t>
            </w:r>
          </w:p>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Администрация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20</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cs="Times New Roman" w:ascii="Times New Roman" w:hAnsi="Times New Roman"/>
                <w:sz w:val="28"/>
                <w:szCs w:val="28"/>
              </w:rPr>
              <w:t>Изменения в решение о бюджете на 2020 год и на плановый период 2021 и 2022 годов</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kern w:val="2"/>
                <w:sz w:val="28"/>
                <w:szCs w:val="28"/>
              </w:rPr>
              <w:t>29.09.2020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Председатель комитета финансов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ascii="Times New Roman" w:hAnsi="Times New Roman"/>
                <w:sz w:val="28"/>
                <w:szCs w:val="28"/>
              </w:rPr>
              <w:t>21</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ascii="Times New Roman" w:hAnsi="Times New Roman"/>
                <w:sz w:val="28"/>
                <w:szCs w:val="28"/>
              </w:rPr>
              <w:t>Итоги исполнения бюджета за 6 месяцев 2020 года</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ascii="Times New Roman" w:hAnsi="Times New Roman"/>
                <w:sz w:val="28"/>
                <w:szCs w:val="28"/>
              </w:rPr>
              <w:t>29.09.2020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Председатель комитета финансов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ascii="Times New Roman" w:hAnsi="Times New Roman"/>
                <w:sz w:val="28"/>
                <w:szCs w:val="28"/>
              </w:rPr>
              <w:t>22</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cs="Times New Roman" w:ascii="Times New Roman" w:hAnsi="Times New Roman"/>
                <w:color w:val="000000"/>
                <w:sz w:val="28"/>
                <w:szCs w:val="28"/>
              </w:rPr>
              <w:t>О подготовке объектов жилищно-коммунального хозяйства Сланцевского городского поселения к осенне-зимнему периоду 2020-2021 г.г.</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jc w:val="center"/>
              <w:rPr>
                <w:rFonts w:ascii="Times New Roman" w:hAnsi="Times New Roman" w:eastAsia="Andale Sans UI" w:cs="Times New Roman"/>
                <w:color w:val="000000"/>
                <w:kern w:val="2"/>
                <w:sz w:val="28"/>
                <w:szCs w:val="28"/>
              </w:rPr>
            </w:pPr>
            <w:r>
              <w:rPr>
                <w:rFonts w:eastAsia="Andale Sans UI" w:cs="Times New Roman" w:ascii="Times New Roman" w:hAnsi="Times New Roman"/>
                <w:color w:val="000000"/>
                <w:kern w:val="2"/>
                <w:sz w:val="28"/>
                <w:szCs w:val="28"/>
              </w:rPr>
            </w:r>
          </w:p>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27.10.2020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Сектор коммунальной инфраструктуры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23</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Итоги исполнения бюджета за 9 месяцев 2020 года</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24.11.2020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Председатель комитета финансов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24</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Решение о назначении публичных слушаний по проекту бюджета на 2021 год и на плановый период 2022 и 2023 годов</w:t>
            </w:r>
          </w:p>
          <w:p>
            <w:pPr>
              <w:pStyle w:val="Normal"/>
              <w:widowControl w:val="false"/>
              <w:suppressAutoHyphens w:val="true"/>
              <w:snapToGrid w:val="false"/>
              <w:spacing w:lineRule="auto" w:line="240" w:before="0" w:after="0"/>
              <w:jc w:val="both"/>
              <w:rPr>
                <w:rFonts w:ascii="Times New Roman" w:hAnsi="Times New Roman" w:eastAsia="Andale Sans UI" w:cs="Times New Roman"/>
                <w:color w:val="000000"/>
                <w:kern w:val="2"/>
                <w:sz w:val="28"/>
                <w:szCs w:val="28"/>
              </w:rPr>
            </w:pPr>
            <w:r>
              <w:rPr>
                <w:rFonts w:eastAsia="Andale Sans UI" w:cs="Times New Roman" w:ascii="Times New Roman" w:hAnsi="Times New Roman"/>
                <w:color w:val="000000"/>
                <w:kern w:val="2"/>
                <w:sz w:val="28"/>
                <w:szCs w:val="28"/>
              </w:rPr>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24.11.2020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Председатель комитета финансов администрации Сланцевского муниципального района</w:t>
            </w:r>
          </w:p>
        </w:tc>
      </w:tr>
      <w:tr>
        <w:trPr>
          <w:trHeight w:val="2321"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25</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ascii="Times New Roman" w:hAnsi="Times New Roman"/>
                <w:sz w:val="28"/>
                <w:szCs w:val="28"/>
              </w:rPr>
              <w:t>Решение о бюджете на 2021 год и на плановый период 2022 и 2023 годов в первом чтении</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ascii="Times New Roman" w:hAnsi="Times New Roman"/>
                <w:sz w:val="28"/>
                <w:szCs w:val="28"/>
              </w:rPr>
              <w:t>24.11.2020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Председатель комитета финансов администрации Сланцевского муниципального района</w:t>
            </w:r>
          </w:p>
        </w:tc>
      </w:tr>
      <w:tr>
        <w:trPr>
          <w:trHeight w:val="2262"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26</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tabs>
                <w:tab w:val="left" w:pos="9355" w:leader="none"/>
              </w:tabs>
              <w:suppressAutoHyphens w:val="true"/>
              <w:snapToGrid w:val="false"/>
              <w:spacing w:lineRule="auto" w:line="240" w:before="0" w:after="0"/>
              <w:ind w:right="-5" w:hanging="0"/>
              <w:jc w:val="both"/>
              <w:rPr/>
            </w:pPr>
            <w:r>
              <w:rPr>
                <w:rFonts w:eastAsia="Andale Sans UI" w:cs="Times New Roman" w:ascii="Times New Roman" w:hAnsi="Times New Roman"/>
                <w:color w:val="000000"/>
                <w:kern w:val="2"/>
                <w:sz w:val="28"/>
                <w:szCs w:val="28"/>
              </w:rPr>
              <w:t>Об утверждении  Порядка определения размера арендной платы за  земельные участки, находящиеся в собственности Сланцевского городского поселения на 2021 год</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24.11.2020</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Председатель комитета по управлению муниципальным имуществом и земельным ресурсам администрации Сланцевского муниципального района</w:t>
            </w:r>
          </w:p>
        </w:tc>
      </w:tr>
      <w:tr>
        <w:trPr>
          <w:trHeight w:val="2244"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27</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cs="Times New Roman" w:ascii="Times New Roman" w:hAnsi="Times New Roman"/>
                <w:sz w:val="28"/>
                <w:szCs w:val="28"/>
              </w:rPr>
              <w:t>Изменения в решение о бюджете на 2020 год и на плановый период 2021 и 2022 годов</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kern w:val="2"/>
                <w:sz w:val="28"/>
                <w:szCs w:val="28"/>
              </w:rPr>
              <w:t>декабрь</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Председатель комитета финансов администрации Сланцевского муниципального района</w:t>
            </w:r>
          </w:p>
        </w:tc>
      </w:tr>
      <w:tr>
        <w:trPr>
          <w:trHeight w:val="1852"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28</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tabs>
                <w:tab w:val="left" w:pos="9355" w:leader="none"/>
              </w:tabs>
              <w:suppressAutoHyphens w:val="true"/>
              <w:snapToGrid w:val="false"/>
              <w:spacing w:lineRule="auto" w:line="240" w:before="0" w:after="0"/>
              <w:ind w:right="-5" w:hanging="0"/>
              <w:jc w:val="both"/>
              <w:rPr/>
            </w:pPr>
            <w:r>
              <w:rPr>
                <w:rFonts w:ascii="Times New Roman" w:hAnsi="Times New Roman"/>
                <w:sz w:val="28"/>
                <w:szCs w:val="28"/>
              </w:rPr>
              <w:t>Решение о бюджете на 2021 год и на плановый период 2022 и 2023 годов во втором чтении</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ascii="Times New Roman" w:hAnsi="Times New Roman"/>
                <w:sz w:val="28"/>
                <w:szCs w:val="28"/>
              </w:rPr>
              <w:t>декабрь</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Председатель комитета финансов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29</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rFonts w:ascii="Times New Roman" w:hAnsi="Times New Roman" w:eastAsia="Andale Sans UI" w:cs="Times New Roman"/>
                <w:color w:val="000000"/>
                <w:kern w:val="2"/>
                <w:sz w:val="28"/>
                <w:szCs w:val="28"/>
              </w:rPr>
            </w:pPr>
            <w:r>
              <w:rPr>
                <w:rFonts w:eastAsia="Andale Sans UI" w:cs="Times New Roman" w:ascii="Times New Roman" w:hAnsi="Times New Roman"/>
                <w:color w:val="000000"/>
                <w:kern w:val="2"/>
                <w:sz w:val="28"/>
                <w:szCs w:val="28"/>
              </w:rPr>
              <w:t>О передаче полномочий Сланцевского городского поселения по решению вопросов местного значения поселения по созданию условий для организации досуга и обеспечения жителей поселения услугами организаций культуры</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 xml:space="preserve">3-4 квартал </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Сектор по культуре, спорту и молодежной политике</w:t>
            </w:r>
          </w:p>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ascii="Times New Roman" w:hAnsi="Times New Roman"/>
                <w:sz w:val="28"/>
                <w:szCs w:val="28"/>
              </w:rPr>
              <w:t>30</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 xml:space="preserve">Об установлении размера платы за жилищные услуги, оказываемые в Сланцевском городском поселении </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По мере поступления заявки</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Начальник отдела  экономического развития и инвестиционной политики администрации Сланцевского муниципального района</w:t>
            </w:r>
          </w:p>
        </w:tc>
      </w:tr>
      <w:tr>
        <w:trPr>
          <w:trHeight w:val="2734" w:hRule="atLeast"/>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31</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both"/>
              <w:rPr/>
            </w:pPr>
            <w:r>
              <w:rPr>
                <w:rFonts w:eastAsia="Andale Sans UI" w:cs="Times New Roman" w:ascii="Times New Roman" w:hAnsi="Times New Roman"/>
                <w:color w:val="000000"/>
                <w:kern w:val="2"/>
                <w:sz w:val="28"/>
                <w:szCs w:val="28"/>
              </w:rPr>
              <w:t>Об установлении цен (тарифов) на платные услуги для муниципальных учреждений</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По мере поступления заявки</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Начальник отдела  экономического развития и инвестиционной политики администрации Сланцевского муниципального района</w:t>
            </w:r>
          </w:p>
        </w:tc>
      </w:tr>
      <w:tr>
        <w:trPr/>
        <w:tc>
          <w:tcPr>
            <w:tcW w:w="688"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suppressAutoHyphens w:val="true"/>
              <w:snapToGrid w:val="false"/>
              <w:spacing w:lineRule="auto" w:line="240" w:before="0" w:after="0"/>
              <w:jc w:val="center"/>
              <w:rPr/>
            </w:pPr>
            <w:r>
              <w:rPr>
                <w:rFonts w:cs="Times New Roman" w:ascii="Times New Roman" w:hAnsi="Times New Roman"/>
                <w:color w:val="000000"/>
                <w:sz w:val="28"/>
                <w:szCs w:val="28"/>
              </w:rPr>
              <w:t>32</w:t>
            </w:r>
          </w:p>
        </w:tc>
        <w:tc>
          <w:tcPr>
            <w:tcW w:w="5372"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val="false"/>
              <w:tabs>
                <w:tab w:val="left" w:pos="9355" w:leader="none"/>
              </w:tabs>
              <w:suppressAutoHyphens w:val="true"/>
              <w:snapToGrid w:val="false"/>
              <w:spacing w:lineRule="auto" w:line="240" w:before="0" w:after="0"/>
              <w:ind w:right="-5" w:hanging="0"/>
              <w:jc w:val="both"/>
              <w:rPr/>
            </w:pPr>
            <w:r>
              <w:rPr>
                <w:rFonts w:cs="Times New Roman" w:ascii="Times New Roman" w:hAnsi="Times New Roman"/>
                <w:color w:val="000000"/>
                <w:sz w:val="28"/>
                <w:szCs w:val="28"/>
              </w:rPr>
              <w:t>О внесении изменений и дополнений в нормативно-правовые акты муниципального образования</w:t>
            </w:r>
          </w:p>
        </w:tc>
        <w:tc>
          <w:tcPr>
            <w:tcW w:w="228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uppressAutoHyphens w:val="true"/>
              <w:snapToGrid w:val="false"/>
              <w:spacing w:lineRule="auto" w:line="240" w:before="0" w:after="0"/>
              <w:jc w:val="center"/>
              <w:rPr/>
            </w:pPr>
            <w:r>
              <w:rPr>
                <w:rFonts w:eastAsia="Andale Sans UI" w:cs="Times New Roman" w:ascii="Times New Roman" w:hAnsi="Times New Roman"/>
                <w:color w:val="000000"/>
                <w:kern w:val="2"/>
                <w:sz w:val="28"/>
                <w:szCs w:val="28"/>
              </w:rPr>
              <w:t>По мере необходимости</w:t>
            </w:r>
          </w:p>
        </w:tc>
        <w:tc>
          <w:tcPr>
            <w:tcW w:w="2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napToGrid w:val="false"/>
              <w:spacing w:lineRule="auto" w:line="240" w:before="0" w:after="0"/>
              <w:jc w:val="center"/>
              <w:rPr>
                <w:rFonts w:ascii="Times New Roman" w:hAnsi="Times New Roman" w:eastAsia="Andale Sans UI" w:cs="Times New Roman"/>
                <w:color w:val="000000"/>
                <w:kern w:val="2"/>
                <w:sz w:val="28"/>
                <w:szCs w:val="28"/>
              </w:rPr>
            </w:pPr>
            <w:r>
              <w:rPr>
                <w:rFonts w:eastAsia="Andale Sans UI" w:cs="Times New Roman" w:ascii="Times New Roman" w:hAnsi="Times New Roman"/>
                <w:color w:val="000000"/>
                <w:kern w:val="2"/>
                <w:sz w:val="28"/>
                <w:szCs w:val="28"/>
              </w:rPr>
            </w:r>
          </w:p>
        </w:tc>
      </w:tr>
    </w:tbl>
    <w:p>
      <w:pPr>
        <w:pStyle w:val="Normal"/>
        <w:spacing w:lineRule="auto" w:line="240" w:before="0" w:after="0"/>
        <w:rPr/>
      </w:pPr>
      <w:r>
        <w:rPr/>
      </w:r>
    </w:p>
    <w:sectPr>
      <w:type w:val="nextPage"/>
      <w:pgSz w:w="11906" w:h="16838"/>
      <w:pgMar w:left="1701" w:right="850" w:header="0" w:top="118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7926"/>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0"/>
    <w:qFormat/>
    <w:rsid w:val="003c6f55"/>
    <w:pPr>
      <w:keepNext w:val="true"/>
      <w:widowControl w:val="false"/>
      <w:tabs>
        <w:tab w:val="left" w:pos="720" w:leader="none"/>
      </w:tabs>
      <w:suppressAutoHyphens w:val="true"/>
      <w:spacing w:lineRule="auto" w:line="240" w:before="0" w:after="0"/>
      <w:ind w:left="720" w:hanging="720"/>
      <w:outlineLvl w:val="0"/>
    </w:pPr>
    <w:rPr>
      <w:rFonts w:ascii="Times New Roman" w:hAnsi="Times New Roman" w:eastAsia="Andale Sans UI" w:cs="Times New Roman"/>
      <w:kern w:val="2"/>
      <w:sz w:val="28"/>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c6f55"/>
    <w:rPr>
      <w:rFonts w:ascii="Times New Roman" w:hAnsi="Times New Roman" w:eastAsia="Andale Sans UI" w:cs="Times New Roman"/>
      <w:kern w:val="2"/>
      <w:sz w:val="28"/>
      <w:szCs w:val="24"/>
    </w:rPr>
  </w:style>
  <w:style w:type="paragraph" w:styleId="Style13">
    <w:name w:val="Заголовок"/>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Содержимое таблицы"/>
    <w:basedOn w:val="Normal"/>
    <w:qFormat/>
    <w:pPr>
      <w:suppressLineNumbers/>
    </w:pPr>
    <w:rPr/>
  </w:style>
  <w:style w:type="paragraph" w:styleId="Style19">
    <w:name w:val="Заголовок таблицы"/>
    <w:basedOn w:val="Style1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5B51-B82E-4938-9B2A-3A81CE48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Application>LibreOffice/6.0.5.2$Windows_x86 LibreOffice_project/54c8cbb85f300ac59db32fe8a675ff7683cd5a16</Application>
  <Pages>8</Pages>
  <Words>999</Words>
  <Characters>7397</Characters>
  <CharactersWithSpaces>8358</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2016-12-08T11:50:00Z</dcterms:created>
  <dc:creator>USER</dc:creator>
  <dc:description/>
  <dc:language>ru-RU</dc:language>
  <cp:lastModifiedBy/>
  <cp:lastPrinted>2019-12-20T11:38:20Z</cp:lastPrinted>
  <dcterms:modified xsi:type="dcterms:W3CDTF">2019-12-23T16:37:33Z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