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1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З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А Я В Л Е Н И Е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1A5695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33"/>
        <w:gridCol w:w="4763"/>
      </w:tblGrid>
      <w:tr w:rsidR="00594719" w:rsidRPr="001A5695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:rsidTr="00594719">
        <w:trPr>
          <w:trHeight w:val="60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428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753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7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901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:rsidTr="00594719">
        <w:trPr>
          <w:trHeight w:val="60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2.1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</w:p>
          <w:p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  <w:gridCol w:w="955"/>
      </w:tblGrid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9918" w:type="dxa"/>
            <w:gridSpan w:val="2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2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2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387"/>
        <w:gridCol w:w="3544"/>
      </w:tblGrid>
      <w:tr w:rsidR="00752653" w:rsidRPr="001A5695" w:rsidTr="00753F09">
        <w:tc>
          <w:tcPr>
            <w:tcW w:w="12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Админи-стратив-ногорегламен-та</w:t>
            </w:r>
            <w:proofErr w:type="spellEnd"/>
          </w:p>
        </w:tc>
        <w:tc>
          <w:tcPr>
            <w:tcW w:w="538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:rsidTr="00753F09">
        <w:trPr>
          <w:trHeight w:val="806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:rsidTr="00753F09">
        <w:trPr>
          <w:trHeight w:val="60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91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:rsidTr="00753F09">
        <w:trPr>
          <w:trHeight w:val="596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52653" w:rsidRPr="001A5695" w:rsidTr="00753F09">
        <w:trPr>
          <w:trHeight w:val="1038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:rsidTr="00753F09">
        <w:trPr>
          <w:trHeight w:val="158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:rsidTr="00753F09">
        <w:trPr>
          <w:trHeight w:val="1560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1825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3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cs="Tahoma"/>
          <w:szCs w:val="28"/>
          <w:lang w:bidi="ru-RU"/>
        </w:rPr>
        <w:t xml:space="preserve">принято </w:t>
      </w:r>
      <w:proofErr w:type="gramStart"/>
      <w:r w:rsidRPr="001A5695">
        <w:rPr>
          <w:rFonts w:cs="Tahoma"/>
          <w:szCs w:val="28"/>
          <w:lang w:bidi="ru-RU"/>
        </w:rPr>
        <w:t>решение</w:t>
      </w:r>
      <w:proofErr w:type="gramEnd"/>
      <w:r w:rsidRPr="001A5695">
        <w:rPr>
          <w:rFonts w:cs="Tahoma"/>
          <w:szCs w:val="28"/>
          <w:lang w:bidi="ru-RU"/>
        </w:rPr>
        <w:t xml:space="preserve">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:rsidR="00594719" w:rsidRPr="001A5695" w:rsidRDefault="00594719" w:rsidP="00753F09">
      <w:pPr>
        <w:widowControl w:val="0"/>
        <w:jc w:val="both"/>
        <w:rPr>
          <w:rFonts w:cs="Tahoma"/>
          <w:sz w:val="22"/>
          <w:lang w:bidi="ru-RU"/>
        </w:rPr>
      </w:pPr>
      <w:r w:rsidRPr="001A5695">
        <w:rPr>
          <w:rFonts w:cs="Tahoma"/>
          <w:sz w:val="18"/>
          <w:szCs w:val="20"/>
          <w:lang w:bidi="ru-RU"/>
        </w:rPr>
        <w:t>          (дата и номер регистрации)</w:t>
      </w:r>
    </w:p>
    <w:p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594719" w:rsidRPr="001A5695" w:rsidTr="00594719">
        <w:tc>
          <w:tcPr>
            <w:tcW w:w="1201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Админи-стратив-ногорегламен-та</w:t>
            </w:r>
            <w:proofErr w:type="spellEnd"/>
          </w:p>
        </w:tc>
        <w:tc>
          <w:tcPr>
            <w:tcW w:w="4678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:rsidTr="00594719">
        <w:trPr>
          <w:trHeight w:val="1537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:rsidTr="00594719">
        <w:trPr>
          <w:trHeight w:val="28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:rsidTr="00594719">
        <w:trPr>
          <w:trHeight w:val="28"/>
        </w:trPr>
        <w:tc>
          <w:tcPr>
            <w:tcW w:w="1201" w:type="dxa"/>
          </w:tcPr>
          <w:p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</w:t>
            </w:r>
            <w:r w:rsidRPr="002B21A3">
              <w:rPr>
                <w:rFonts w:eastAsia="Tahoma" w:cs="Tahoma"/>
                <w:lang w:bidi="ru-RU"/>
              </w:rPr>
              <w:lastRenderedPageBreak/>
              <w:t>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lastRenderedPageBreak/>
              <w:t xml:space="preserve">границы земельного участка не </w:t>
            </w:r>
            <w:r w:rsidRPr="001A5695">
              <w:lastRenderedPageBreak/>
              <w:t xml:space="preserve">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Указываются основания такого 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</w:pP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4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1A5695">
        <w:rPr>
          <w:rFonts w:eastAsia="Calibri"/>
          <w:b/>
          <w:bCs/>
          <w:szCs w:val="28"/>
          <w:lang w:eastAsia="en-US"/>
        </w:rPr>
        <w:t>З</w:t>
      </w:r>
      <w:proofErr w:type="gramEnd"/>
      <w:r w:rsidRPr="001A5695">
        <w:rPr>
          <w:rFonts w:eastAsia="Calibri"/>
          <w:b/>
          <w:bCs/>
          <w:szCs w:val="28"/>
          <w:lang w:eastAsia="en-US"/>
        </w:rPr>
        <w:t xml:space="preserve">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2968"/>
        <w:gridCol w:w="2093"/>
        <w:gridCol w:w="884"/>
        <w:gridCol w:w="3227"/>
      </w:tblGrid>
      <w:tr w:rsidR="00752653" w:rsidRPr="001A5695" w:rsidTr="00753F09">
        <w:trPr>
          <w:trHeight w:val="286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752653" w:rsidRPr="001A5695" w:rsidTr="00753F09">
        <w:trPr>
          <w:trHeight w:val="60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428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753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665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97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01"/>
        </w:trPr>
        <w:tc>
          <w:tcPr>
            <w:tcW w:w="10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927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551"/>
        </w:trPr>
        <w:tc>
          <w:tcPr>
            <w:tcW w:w="10173" w:type="dxa"/>
            <w:gridSpan w:val="5"/>
            <w:tcBorders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53F09">
        <w:trPr>
          <w:trHeight w:val="335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lastRenderedPageBreak/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:rsidTr="00594719">
        <w:trPr>
          <w:trHeight w:val="1093"/>
        </w:trPr>
        <w:tc>
          <w:tcPr>
            <w:tcW w:w="1001" w:type="dxa"/>
          </w:tcPr>
          <w:p w:rsidR="00594719" w:rsidRPr="001A5695" w:rsidRDefault="00594719" w:rsidP="00753F0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Обоснование с указанием реквизита </w:t>
            </w:r>
            <w:r w:rsidRPr="001A5695">
              <w:rPr>
                <w:rFonts w:eastAsia="Tahoma" w:cs="Tahoma"/>
                <w:lang w:bidi="ru-RU"/>
              </w:rPr>
              <w:br/>
              <w:t>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</w:t>
            </w:r>
            <w:proofErr w:type="gramStart"/>
            <w:r w:rsidRPr="001A5695">
              <w:rPr>
                <w:rFonts w:eastAsia="Tahoma" w:cs="Tahoma"/>
                <w:lang w:bidi="ru-RU"/>
              </w:rPr>
              <w:t xml:space="preserve"> (-</w:t>
            </w:r>
            <w:proofErr w:type="spellStart"/>
            <w:proofErr w:type="gramEnd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594719" w:rsidRPr="001A5695" w:rsidTr="00594719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53F0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753F09">
      <w:pPr>
        <w:widowControl w:val="0"/>
        <w:ind w:firstLine="567"/>
        <w:rPr>
          <w:rFonts w:eastAsia="Tahoma"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10173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:rsidR="00594719" w:rsidRPr="001A5695" w:rsidRDefault="00594719" w:rsidP="00594719">
      <w:pPr>
        <w:widowControl w:val="0"/>
        <w:rPr>
          <w:rFonts w:eastAsia="Tahoma" w:cs="Tahoma"/>
          <w:lang w:bidi="ru-RU"/>
        </w:rPr>
      </w:pPr>
    </w:p>
    <w:p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5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 муниципальной услуги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  <w:r w:rsidRPr="001A5695">
        <w:rPr>
          <w:rFonts w:eastAsia="Calibri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5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 ________________ № _______________ принято </w:t>
      </w:r>
    </w:p>
    <w:p w:rsidR="00594719" w:rsidRPr="001A5695" w:rsidRDefault="00594719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753F0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819"/>
        <w:gridCol w:w="3686"/>
      </w:tblGrid>
      <w:tr w:rsidR="00752653" w:rsidRPr="001A5695" w:rsidTr="00753F09">
        <w:trPr>
          <w:trHeight w:val="871"/>
        </w:trPr>
        <w:tc>
          <w:tcPr>
            <w:tcW w:w="1627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Админи-стратив-ногорегламен-та</w:t>
            </w:r>
            <w:proofErr w:type="spellEnd"/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Наименование основания </w:t>
            </w:r>
            <w:proofErr w:type="gramStart"/>
            <w:r w:rsidRPr="001A5695">
              <w:rPr>
                <w:rFonts w:eastAsia="Tahoma" w:cs="Tahoma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:rsidTr="00753F09">
        <w:trPr>
          <w:trHeight w:val="904"/>
        </w:trPr>
        <w:tc>
          <w:tcPr>
            <w:tcW w:w="1627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13"/>
        </w:trPr>
        <w:tc>
          <w:tcPr>
            <w:tcW w:w="1627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753F09">
      <w:pPr>
        <w:widowControl w:val="0"/>
        <w:spacing w:before="12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6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1A5695">
        <w:rPr>
          <w:rFonts w:eastAsia="Calibri"/>
          <w:b/>
          <w:bCs/>
          <w:szCs w:val="28"/>
          <w:lang w:eastAsia="en-US"/>
        </w:rPr>
        <w:t>З</w:t>
      </w:r>
      <w:proofErr w:type="gramEnd"/>
      <w:r w:rsidRPr="001A5695">
        <w:rPr>
          <w:rFonts w:eastAsia="Calibri"/>
          <w:b/>
          <w:bCs/>
          <w:szCs w:val="28"/>
          <w:lang w:eastAsia="en-US"/>
        </w:rPr>
        <w:t xml:space="preserve">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1672"/>
        <w:gridCol w:w="742"/>
        <w:gridCol w:w="2660"/>
      </w:tblGrid>
      <w:tr w:rsidR="00594719" w:rsidRPr="001A5695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752653" w:rsidRPr="001A5695" w:rsidTr="0017278F">
        <w:trPr>
          <w:trHeight w:val="60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8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753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0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901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lastRenderedPageBreak/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8922" w:type="dxa"/>
            <w:gridSpan w:val="5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направить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10031" w:type="dxa"/>
            <w:gridSpan w:val="6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7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7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lang w:bidi="ru-RU"/>
        </w:rPr>
      </w:pPr>
      <w:r w:rsidRPr="001A5695">
        <w:rPr>
          <w:rFonts w:eastAsia="Tahoma" w:cs="Tahoma"/>
          <w:lang w:bidi="ru-RU"/>
        </w:rPr>
        <w:t xml:space="preserve">__________________________________________________________________________________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 __________________ № _________________ принято </w:t>
      </w:r>
    </w:p>
    <w:p w:rsidR="00594719" w:rsidRPr="001A5695" w:rsidRDefault="00594719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252"/>
        <w:gridCol w:w="4253"/>
      </w:tblGrid>
      <w:tr w:rsidR="00752653" w:rsidRPr="001A5695" w:rsidTr="0017278F">
        <w:trPr>
          <w:trHeight w:val="871"/>
        </w:trPr>
        <w:tc>
          <w:tcPr>
            <w:tcW w:w="1627" w:type="dxa"/>
          </w:tcPr>
          <w:p w:rsidR="00594719" w:rsidRPr="001A5695" w:rsidRDefault="00594719" w:rsidP="0017278F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 пункта Административного регламента</w:t>
            </w:r>
          </w:p>
        </w:tc>
        <w:tc>
          <w:tcPr>
            <w:tcW w:w="4252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:rsidTr="0017278F">
        <w:trPr>
          <w:trHeight w:val="812"/>
        </w:trPr>
        <w:tc>
          <w:tcPr>
            <w:tcW w:w="1627" w:type="dxa"/>
          </w:tcPr>
          <w:p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8</w:t>
      </w:r>
    </w:p>
    <w:p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9330DB" w:rsidRPr="001A5695" w:rsidRDefault="009330DB" w:rsidP="009330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644"/>
        <w:gridCol w:w="527"/>
        <w:gridCol w:w="4152"/>
      </w:tblGrid>
      <w:tr w:rsidR="009330DB" w:rsidRPr="009330DB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0"/>
        <w:gridCol w:w="540"/>
      </w:tblGrid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0" w:name="P708"/>
            <w:bookmarkEnd w:id="0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в соответствии</w:t>
            </w:r>
            <w:proofErr w:type="gramEnd"/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1417"/>
      </w:tblGrid>
      <w:tr w:rsidR="009330DB" w:rsidRPr="009330DB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340"/>
        <w:gridCol w:w="4422"/>
        <w:gridCol w:w="340"/>
        <w:gridCol w:w="1984"/>
      </w:tblGrid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:rsidTr="00714DEE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DB58E1" w:rsidRDefault="00DB58E1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5457A0" w:rsidRPr="001A5695" w:rsidRDefault="005457A0" w:rsidP="005457A0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9</w:t>
      </w:r>
    </w:p>
    <w:p w:rsidR="005457A0" w:rsidRPr="001A5695" w:rsidRDefault="005457A0" w:rsidP="005457A0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457A0" w:rsidRPr="001A5695" w:rsidRDefault="005457A0" w:rsidP="005457A0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457A0" w:rsidRDefault="005457A0" w:rsidP="005457A0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:rsidR="005457A0" w:rsidRDefault="005457A0" w:rsidP="005457A0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644"/>
        <w:gridCol w:w="527"/>
        <w:gridCol w:w="4152"/>
      </w:tblGrid>
      <w:tr w:rsidR="005457A0" w:rsidRPr="009330DB" w:rsidTr="005457A0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5457A0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spellStart"/>
            <w:r w:rsidRPr="009330DB">
              <w:rPr>
                <w:rFonts w:eastAsia="Tahoma" w:cs="Tahoma"/>
                <w:szCs w:val="28"/>
                <w:lang w:bidi="ru-RU"/>
              </w:rPr>
              <w:t>эл</w:t>
            </w:r>
            <w:proofErr w:type="spellEnd"/>
            <w:r w:rsidRPr="009330DB">
              <w:rPr>
                <w:rFonts w:eastAsia="Tahoma" w:cs="Tahoma"/>
                <w:szCs w:val="28"/>
                <w:lang w:bidi="ru-RU"/>
              </w:rPr>
              <w:t>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5457A0" w:rsidRPr="009330DB" w:rsidRDefault="005457A0" w:rsidP="005457A0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876"/>
        <w:gridCol w:w="541"/>
      </w:tblGrid>
      <w:tr w:rsidR="005457A0" w:rsidRPr="009330DB" w:rsidTr="00141A3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1F1131" w:rsidP="005457A0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r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:rsidR="005457A0" w:rsidRDefault="005457A0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 xml:space="preserve">о </w:t>
            </w:r>
            <w:r w:rsidR="00141A32">
              <w:rPr>
                <w:rFonts w:eastAsia="Tahoma" w:cs="Tahoma"/>
                <w:szCs w:val="28"/>
                <w:lang w:bidi="ru-RU"/>
              </w:rPr>
              <w:t>предоставлении</w:t>
            </w:r>
            <w:r>
              <w:rPr>
                <w:rFonts w:eastAsia="Tahoma" w:cs="Tahoma"/>
                <w:szCs w:val="28"/>
                <w:lang w:bidi="ru-RU"/>
              </w:rPr>
              <w:t xml:space="preserve"> градостроительного плана</w:t>
            </w:r>
            <w:r w:rsidR="00141A32">
              <w:rPr>
                <w:rFonts w:eastAsia="Tahoma" w:cs="Tahoma"/>
                <w:szCs w:val="28"/>
                <w:lang w:bidi="ru-RU"/>
              </w:rPr>
              <w:t xml:space="preserve"> земельного участка</w:t>
            </w:r>
          </w:p>
          <w:p w:rsidR="00141A32" w:rsidRPr="009330DB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от ____________№ __________________</w:t>
            </w:r>
          </w:p>
        </w:tc>
      </w:tr>
      <w:tr w:rsidR="005457A0" w:rsidRPr="009330DB" w:rsidTr="00141A3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141A3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7A0" w:rsidRDefault="00141A32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 xml:space="preserve">По результатам рассмотрения заявления по услуге "Выдача градостроительного плана земельного участка" от _______________________ №____________________________ и приложенных к нему документов уполномоченным органом </w:t>
            </w:r>
            <w:proofErr w:type="spellStart"/>
            <w:r>
              <w:rPr>
                <w:rFonts w:eastAsia="Tahoma" w:cs="Tahoma"/>
                <w:szCs w:val="28"/>
                <w:lang w:bidi="ru-RU"/>
              </w:rPr>
              <w:t>субьекта</w:t>
            </w:r>
            <w:proofErr w:type="spellEnd"/>
            <w:r>
              <w:rPr>
                <w:rFonts w:eastAsia="Tahoma" w:cs="Tahoma"/>
                <w:szCs w:val="28"/>
                <w:lang w:bidi="ru-RU"/>
              </w:rPr>
              <w:t xml:space="preserve"> Российской Федерации</w:t>
            </w:r>
          </w:p>
          <w:p w:rsidR="00141A32" w:rsidRPr="009330DB" w:rsidRDefault="00141A32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141A32">
        <w:tc>
          <w:tcPr>
            <w:tcW w:w="85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7A0" w:rsidRPr="009330DB" w:rsidRDefault="005457A0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(наименование </w:t>
            </w:r>
            <w:r w:rsidR="00141A32">
              <w:rPr>
                <w:rFonts w:eastAsia="Tahoma" w:cs="Tahoma"/>
                <w:szCs w:val="28"/>
                <w:lang w:bidi="ru-RU"/>
              </w:rPr>
              <w:t>ОМСУ</w:t>
            </w:r>
            <w:r w:rsidRPr="009330DB">
              <w:rPr>
                <w:rFonts w:eastAsia="Tahoma" w:cs="Tahoma"/>
                <w:szCs w:val="28"/>
                <w:lang w:bidi="ru-RU"/>
              </w:rPr>
              <w:t>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141A32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7A0" w:rsidRDefault="00141A32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 xml:space="preserve">Принято решение о предоставлении градостроительного плана земельного участка </w:t>
            </w:r>
          </w:p>
          <w:p w:rsidR="00141A32" w:rsidRDefault="00141A32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_________________________________________________________________________</w:t>
            </w:r>
          </w:p>
          <w:p w:rsidR="00141A32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>
              <w:rPr>
                <w:rFonts w:eastAsia="Tahoma" w:cs="Tahoma"/>
                <w:szCs w:val="28"/>
                <w:lang w:bidi="ru-RU"/>
              </w:rPr>
              <w:t>кадастровый номер, адрес земельного участка</w:t>
            </w:r>
          </w:p>
          <w:p w:rsidR="00141A32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  <w:p w:rsidR="00141A32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  <w:p w:rsidR="00141A32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  <w:p w:rsidR="00141A32" w:rsidRPr="009330DB" w:rsidRDefault="00141A32" w:rsidP="00141A32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5457A0">
        <w:tblPrEx>
          <w:tblBorders>
            <w:insideH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457A0" w:rsidRPr="009330DB" w:rsidTr="005457A0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gramStart"/>
            <w:r w:rsidRPr="009330DB">
              <w:rPr>
                <w:rFonts w:eastAsia="Tahoma" w:cs="Tahoma"/>
                <w:szCs w:val="28"/>
                <w:lang w:bidi="ru-RU"/>
              </w:rPr>
              <w:t>(должностное лицо (специалист МФЦ)</w:t>
            </w:r>
            <w:proofErr w:type="gramEnd"/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(инициалы, фамилия)</w:t>
            </w: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5457A0" w:rsidRPr="009330DB" w:rsidTr="005457A0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7A0" w:rsidRPr="009330DB" w:rsidRDefault="005457A0" w:rsidP="005457A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:rsidR="005457A0" w:rsidRPr="001A5695" w:rsidRDefault="005457A0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1A5695" w:rsidRP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F56706">
      <w:headerReference w:type="default" r:id="rId8"/>
      <w:footnotePr>
        <w:numRestart w:val="eachPage"/>
      </w:footnotePr>
      <w:pgSz w:w="11906" w:h="16838"/>
      <w:pgMar w:top="709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04" w:rsidRDefault="00CC3604">
      <w:r>
        <w:separator/>
      </w:r>
    </w:p>
  </w:endnote>
  <w:endnote w:type="continuationSeparator" w:id="0">
    <w:p w:rsidR="00CC3604" w:rsidRDefault="00CC3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04" w:rsidRDefault="00CC3604">
      <w:r>
        <w:separator/>
      </w:r>
    </w:p>
  </w:footnote>
  <w:footnote w:type="continuationSeparator" w:id="0">
    <w:p w:rsidR="00CC3604" w:rsidRDefault="00CC3604">
      <w:r>
        <w:continuationSeparator/>
      </w:r>
    </w:p>
  </w:footnote>
  <w:footnote w:id="1">
    <w:p w:rsidR="005457A0" w:rsidRPr="0092542A" w:rsidRDefault="005457A0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5457A0" w:rsidRPr="0092542A" w:rsidRDefault="005457A0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5457A0" w:rsidRPr="0092542A" w:rsidRDefault="005457A0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5457A0" w:rsidRPr="0092542A" w:rsidRDefault="005457A0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5457A0" w:rsidRPr="00772A9D" w:rsidRDefault="005457A0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5457A0" w:rsidRPr="0092542A" w:rsidRDefault="005457A0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5457A0" w:rsidRPr="00772A9D" w:rsidRDefault="005457A0" w:rsidP="00594719">
      <w:pPr>
        <w:pStyle w:val="af5"/>
      </w:pPr>
      <w:r>
        <w:rPr>
          <w:rStyle w:val="af7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7A0" w:rsidRDefault="005457A0">
    <w:pPr>
      <w:pStyle w:val="a7"/>
      <w:jc w:val="center"/>
    </w:pPr>
  </w:p>
  <w:p w:rsidR="005457A0" w:rsidRDefault="005457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992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6F6F"/>
    <w:rsid w:val="0010366B"/>
    <w:rsid w:val="00107930"/>
    <w:rsid w:val="00111A7E"/>
    <w:rsid w:val="00125DA1"/>
    <w:rsid w:val="001333DF"/>
    <w:rsid w:val="00134591"/>
    <w:rsid w:val="00141A32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5695"/>
    <w:rsid w:val="001B0BD9"/>
    <w:rsid w:val="001B5F7B"/>
    <w:rsid w:val="001C042D"/>
    <w:rsid w:val="001D5955"/>
    <w:rsid w:val="001E1E81"/>
    <w:rsid w:val="001E711A"/>
    <w:rsid w:val="001F1131"/>
    <w:rsid w:val="0020498E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E05BA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712C5"/>
    <w:rsid w:val="003777F0"/>
    <w:rsid w:val="00381F0B"/>
    <w:rsid w:val="00395160"/>
    <w:rsid w:val="00397FE2"/>
    <w:rsid w:val="003A34CB"/>
    <w:rsid w:val="003A642E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049F0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93A38"/>
    <w:rsid w:val="004A0D05"/>
    <w:rsid w:val="004A12B5"/>
    <w:rsid w:val="004B27AB"/>
    <w:rsid w:val="004B3705"/>
    <w:rsid w:val="004B7664"/>
    <w:rsid w:val="004C383E"/>
    <w:rsid w:val="004C38D4"/>
    <w:rsid w:val="004F1C23"/>
    <w:rsid w:val="005028D8"/>
    <w:rsid w:val="00515B34"/>
    <w:rsid w:val="00516D94"/>
    <w:rsid w:val="00521F26"/>
    <w:rsid w:val="005249C9"/>
    <w:rsid w:val="005457A0"/>
    <w:rsid w:val="00547B94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53F4"/>
    <w:rsid w:val="00653434"/>
    <w:rsid w:val="006577F9"/>
    <w:rsid w:val="00676249"/>
    <w:rsid w:val="006861C5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4BC"/>
    <w:rsid w:val="00725201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849AD"/>
    <w:rsid w:val="00784F54"/>
    <w:rsid w:val="0079338E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D1C65"/>
    <w:rsid w:val="007F133D"/>
    <w:rsid w:val="00801327"/>
    <w:rsid w:val="00802F4F"/>
    <w:rsid w:val="008069B8"/>
    <w:rsid w:val="00806E79"/>
    <w:rsid w:val="00812EC9"/>
    <w:rsid w:val="00813302"/>
    <w:rsid w:val="008134E3"/>
    <w:rsid w:val="008214D7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84A82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A3ED5"/>
    <w:rsid w:val="00CB56A6"/>
    <w:rsid w:val="00CB6532"/>
    <w:rsid w:val="00CB6AD3"/>
    <w:rsid w:val="00CC12CD"/>
    <w:rsid w:val="00CC3604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58E1"/>
    <w:rsid w:val="00DD4BC9"/>
    <w:rsid w:val="00DD62D4"/>
    <w:rsid w:val="00DD7778"/>
    <w:rsid w:val="00DE0757"/>
    <w:rsid w:val="00DE260F"/>
    <w:rsid w:val="00DE3ED4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86113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</w:rPr>
  </w:style>
  <w:style w:type="character" w:customStyle="1" w:styleId="ae">
    <w:name w:val="Название Знак"/>
    <w:link w:val="ad"/>
    <w:rsid w:val="00F26724"/>
    <w:rPr>
      <w:sz w:val="28"/>
      <w:szCs w:val="24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  <w:style w:type="paragraph" w:customStyle="1" w:styleId="affe">
    <w:name w:val="Содержимое таблицы"/>
    <w:basedOn w:val="a"/>
    <w:uiPriority w:val="99"/>
    <w:rsid w:val="0010366B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customStyle="1" w:styleId="15">
    <w:name w:val="Название1"/>
    <w:basedOn w:val="a"/>
    <w:next w:val="af"/>
    <w:uiPriority w:val="99"/>
    <w:rsid w:val="0010366B"/>
    <w:pPr>
      <w:widowControl w:val="0"/>
      <w:suppressLineNumbers/>
      <w:suppressAutoHyphens/>
      <w:spacing w:before="567" w:after="567"/>
      <w:jc w:val="both"/>
    </w:pPr>
    <w:rPr>
      <w:rFonts w:cs="Mangal"/>
      <w:iCs/>
      <w:kern w:val="2"/>
      <w:sz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7658-7301-4B38-977B-0DA91D1D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3018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20187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Elanika</cp:lastModifiedBy>
  <cp:revision>2</cp:revision>
  <cp:lastPrinted>2022-09-28T12:25:00Z</cp:lastPrinted>
  <dcterms:created xsi:type="dcterms:W3CDTF">2022-10-06T09:24:00Z</dcterms:created>
  <dcterms:modified xsi:type="dcterms:W3CDTF">2022-10-06T09:24:00Z</dcterms:modified>
</cp:coreProperties>
</file>