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b w:val="false"/>
          <w:b w:val="false"/>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b w:val="false"/>
        </w:rPr>
        <w:t xml:space="preserve">                                               </w:t>
      </w:r>
    </w:p>
    <w:p>
      <w:pPr>
        <w:pStyle w:val="ConsPlusTitle"/>
        <w:widowControl/>
        <w:spacing w:lineRule="atLeast" w:line="200" w:before="0" w:after="0"/>
        <w:jc w:val="right"/>
        <w:rPr/>
      </w:pPr>
      <w:r>
        <w:rPr>
          <w:b w:val="false"/>
        </w:rPr>
        <w:t xml:space="preserve">                 </w:t>
      </w:r>
      <w:r>
        <w:rPr>
          <w:b w:val="false"/>
        </w:rPr>
        <w:t xml:space="preserve">постановлением администрации           </w:t>
      </w:r>
    </w:p>
    <w:p>
      <w:pPr>
        <w:pStyle w:val="ConsPlusTitle"/>
        <w:widowControl/>
        <w:jc w:val="right"/>
        <w:rPr/>
      </w:pPr>
      <w:r>
        <w:rPr>
          <w:b w:val="false"/>
        </w:rPr>
        <w:t xml:space="preserve">Сланцевского муниципального района </w:t>
      </w:r>
    </w:p>
    <w:p>
      <w:pPr>
        <w:pStyle w:val="ConsPlusTitle"/>
        <w:widowControl/>
        <w:jc w:val="right"/>
        <w:rPr/>
      </w:pPr>
      <w:r>
        <w:rPr>
          <w:b w:val="false"/>
        </w:rPr>
        <w:t xml:space="preserve">от  ___________  №   _______ -п            </w:t>
      </w:r>
    </w:p>
    <w:p>
      <w:pPr>
        <w:pStyle w:val="Style26"/>
        <w:jc w:val="right"/>
        <w:rPr/>
      </w:pPr>
      <w:r>
        <w:rPr>
          <w:rFonts w:ascii="Times New Roman" w:hAnsi="Times New Roman"/>
        </w:rPr>
        <w:t xml:space="preserve">                                                                                                           </w:t>
      </w:r>
      <w:r>
        <w:rPr>
          <w:rFonts w:ascii="Times New Roman" w:hAnsi="Times New Roman"/>
        </w:rPr>
        <w:t xml:space="preserve">(приложение)       </w:t>
      </w:r>
      <w:r>
        <w:rPr>
          <w:b w:val="false"/>
        </w:rPr>
        <w:t xml:space="preserve">                                              </w:t>
      </w:r>
    </w:p>
    <w:p>
      <w:pPr>
        <w:pStyle w:val="ConsPlusTitle"/>
        <w:widowControl/>
        <w:jc w:val="right"/>
        <w:rPr/>
      </w:pPr>
      <w:r>
        <w:rPr/>
      </w:r>
    </w:p>
    <w:p>
      <w:pPr>
        <w:pStyle w:val="ConsPlusTitle"/>
        <w:widowControl/>
        <w:jc w:val="center"/>
        <w:rPr>
          <w:sz w:val="28"/>
          <w:szCs w:val="28"/>
        </w:rPr>
      </w:pPr>
      <w:r>
        <w:rPr>
          <w:b/>
          <w:bCs/>
          <w:sz w:val="28"/>
          <w:szCs w:val="28"/>
        </w:rPr>
        <w:t>АДМИНИСТРАТИВНЫЙ РЕГЛАМЕНТ</w:t>
      </w:r>
    </w:p>
    <w:p>
      <w:pPr>
        <w:pStyle w:val="ConsPlusTitle"/>
        <w:widowControl w:val="false"/>
        <w:spacing w:lineRule="atLeast" w:line="100" w:before="0" w:after="0"/>
        <w:ind w:left="0" w:right="0" w:hanging="0"/>
        <w:contextualSpacing/>
        <w:jc w:val="center"/>
        <w:rPr>
          <w:sz w:val="28"/>
          <w:szCs w:val="28"/>
        </w:rPr>
      </w:pPr>
      <w:bookmarkStart w:id="0" w:name="_GoBack1"/>
      <w:bookmarkEnd w:id="0"/>
      <w:r>
        <w:rPr>
          <w:rFonts w:eastAsia="Times New Roman" w:cs="Times New Roman"/>
          <w:b/>
          <w:bCs/>
          <w:sz w:val="28"/>
          <w:szCs w:val="28"/>
          <w:shd w:fill="FFFFFF" w:val="clear"/>
        </w:rPr>
        <w:t xml:space="preserve"> </w:t>
      </w:r>
      <w:r>
        <w:rPr>
          <w:rFonts w:eastAsia="Times New Roman" w:cs="Times New Roman"/>
          <w:b/>
          <w:bCs/>
          <w:sz w:val="28"/>
          <w:szCs w:val="28"/>
          <w:shd w:fill="FFFFFF" w:val="clear"/>
        </w:rPr>
        <w:t>по предоставлению муниципальной услуги</w:t>
      </w:r>
    </w:p>
    <w:p>
      <w:pPr>
        <w:pStyle w:val="Normal"/>
        <w:spacing w:lineRule="auto" w:line="240" w:before="113" w:after="113"/>
        <w:jc w:val="center"/>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 </w:t>
      </w:r>
    </w:p>
    <w:p>
      <w:pPr>
        <w:pStyle w:val="Normal"/>
        <w:spacing w:lineRule="auto"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Сокращенное наименование: </w:t>
      </w:r>
      <w:r>
        <w:rPr>
          <w:rFonts w:eastAsia="Calibri" w:cs="Times New Roman" w:ascii="Times New Roman" w:hAnsi="Times New Roman"/>
          <w:sz w:val="28"/>
          <w:szCs w:val="28"/>
        </w:rPr>
        <w:t>«</w:t>
      </w:r>
      <w:r>
        <w:rPr>
          <w:rFonts w:eastAsia="" w:cs="Times New Roman" w:ascii="Times New Roman" w:hAnsi="Times New Roman" w:eastAsiaTheme="minorEastAsia"/>
          <w:sz w:val="28"/>
          <w:szCs w:val="28"/>
          <w:lang w:eastAsia="ru-RU"/>
        </w:rPr>
        <w:t>Предоставление земельного участка, находящегося в муниципальной собственности, без торгов</w:t>
      </w:r>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113"/>
        <w:ind w:left="0" w:hanging="0"/>
        <w:jc w:val="center"/>
        <w:outlineLvl w:val="1"/>
        <w:rPr/>
      </w:pPr>
      <w:bookmarkStart w:id="1" w:name="Par431"/>
      <w:bookmarkEnd w:id="1"/>
      <w:r>
        <w:rPr>
          <w:rFonts w:eastAsia="" w:cs="Times New Roman" w:ascii="Times New Roman" w:hAnsi="Times New Roman" w:eastAsiaTheme="minorEastAsia"/>
          <w:b/>
          <w:bCs/>
          <w:sz w:val="28"/>
          <w:szCs w:val="28"/>
          <w:lang w:eastAsia="ru-RU"/>
        </w:rPr>
        <w:t>1. Общие положения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bookmarkStart w:id="2" w:name="Par45"/>
      <w:bookmarkEnd w:id="2"/>
      <w:r>
        <w:rPr>
          <w:rFonts w:eastAsia="" w:cs="Times New Roman" w:ascii="Times New Roman" w:hAnsi="Times New Roman" w:eastAsiaTheme="minorEastAsia"/>
          <w:sz w:val="28"/>
          <w:szCs w:val="28"/>
          <w:lang w:eastAsia="ru-RU"/>
        </w:rPr>
        <w:t>1.1. Административный р</w:t>
      </w:r>
      <w:r>
        <w:rPr>
          <w:rFonts w:eastAsia="Times New Roman" w:cs="Times New Roman" w:ascii="Times New Roman" w:hAnsi="Times New Roman"/>
          <w:sz w:val="28"/>
          <w:szCs w:val="28"/>
          <w:lang w:eastAsia="ru-RU"/>
        </w:rPr>
        <w:t>егламент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Заявителями, имеющими право на получение муниципальной услуги, являются:</w:t>
      </w:r>
    </w:p>
    <w:p>
      <w:pPr>
        <w:pStyle w:val="Normal"/>
        <w:widowControl w:val="false"/>
        <w:numPr>
          <w:ilvl w:val="0"/>
          <w:numId w:val="8"/>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физические лица;</w:t>
      </w:r>
    </w:p>
    <w:p>
      <w:pPr>
        <w:pStyle w:val="Normal"/>
        <w:widowControl w:val="false"/>
        <w:numPr>
          <w:ilvl w:val="0"/>
          <w:numId w:val="8"/>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юридические лица;</w:t>
      </w:r>
    </w:p>
    <w:p>
      <w:pPr>
        <w:pStyle w:val="Normal"/>
        <w:widowControl w:val="false"/>
        <w:numPr>
          <w:ilvl w:val="0"/>
          <w:numId w:val="8"/>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индивидуальные предприниматели (далее – заявитель).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Представлять интересы заявителя имеют право: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Информация о месте нахождения администрации муниципального образования Сланцевский муниципальный район Ленинградской области (далее - администрация Сланцевского муниципального района,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3" w:name="Par49"/>
      <w:bookmarkEnd w:id="3"/>
      <w:r>
        <w:rPr>
          <w:rFonts w:eastAsia="Times New Roman"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color w:val="00000A"/>
          <w:sz w:val="28"/>
          <w:szCs w:val="28"/>
          <w:lang w:eastAsia="ru-RU"/>
        </w:rPr>
        <w:t>н</w:t>
      </w:r>
      <w:r>
        <w:rPr>
          <w:rFonts w:eastAsia="Times New Roman" w:cs="Times New Roman" w:ascii="Times New Roman" w:hAnsi="Times New Roman"/>
          <w:color w:val="00000A"/>
          <w:sz w:val="28"/>
          <w:szCs w:val="28"/>
          <w:lang w:eastAsia="ru-RU"/>
        </w:rPr>
        <w:t xml:space="preserve">а сайте </w:t>
      </w:r>
      <w:r>
        <w:rPr>
          <w:rFonts w:eastAsia="Calibri" w:cs="Times New Roman" w:ascii="Times New Roman" w:hAnsi="Times New Roman"/>
          <w:color w:val="00000A"/>
          <w:sz w:val="28"/>
          <w:szCs w:val="28"/>
          <w:lang w:eastAsia="ru-RU"/>
        </w:rPr>
        <w:t>Сланцевского муниципального района:  http://</w:t>
      </w:r>
      <w:r>
        <w:rPr>
          <w:rFonts w:eastAsia="Calibri" w:cs="Times New Roman" w:ascii="Times New Roman" w:hAnsi="Times New Roman"/>
          <w:color w:val="00000A"/>
          <w:sz w:val="28"/>
          <w:szCs w:val="28"/>
          <w:lang w:val="en-US" w:eastAsia="ru-RU"/>
        </w:rPr>
        <w:t>www.slanmo.ru//;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spacing w:lineRule="auto" w:line="240" w:before="0" w:after="0"/>
        <w:jc w:val="center"/>
        <w:rPr>
          <w:b/>
          <w:b/>
          <w:bCs/>
        </w:rPr>
      </w:pPr>
      <w:bookmarkStart w:id="4" w:name="Par130"/>
      <w:bookmarkEnd w:id="4"/>
      <w:r>
        <w:rPr>
          <w:rFonts w:cs="Times New Roman" w:ascii="Times New Roman" w:hAnsi="Times New Roman"/>
          <w:b/>
          <w:bCs/>
          <w:sz w:val="28"/>
          <w:szCs w:val="28"/>
        </w:rPr>
        <w:t>2. Стандарт предоставления муниципальной услуги</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 Полное наименование муниципальной услуги: </w:t>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Сокращенное наименование муниципальной услуги: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 w:cs="Times New Roman" w:ascii="Times New Roman" w:hAnsi="Times New Roman" w:eastAsiaTheme="minorEastAsia"/>
          <w:sz w:val="28"/>
          <w:szCs w:val="28"/>
          <w:lang w:eastAsia="ru-RU"/>
        </w:rPr>
        <w:t>Предоставление земельного участка, находящегося в муниципальной собственности, без торгов</w:t>
      </w:r>
      <w:r>
        <w:rPr>
          <w:rFonts w:eastAsia="Calibri" w:cs="Times New Roman" w:ascii="Times New Roman" w:hAnsi="Times New Roman"/>
          <w:sz w:val="28"/>
          <w:szCs w:val="28"/>
        </w:rPr>
        <w:t>.</w:t>
      </w:r>
    </w:p>
    <w:p>
      <w:pPr>
        <w:pStyle w:val="Normal"/>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2.2. </w:t>
      </w:r>
      <w:r>
        <w:rPr>
          <w:rFonts w:eastAsia="" w:cs="Times New Roman" w:ascii="Times New Roman" w:hAnsi="Times New Roman" w:eastAsiaTheme="minorEastAsia"/>
          <w:color w:val="000000"/>
          <w:sz w:val="28"/>
          <w:szCs w:val="28"/>
          <w:shd w:fill="auto" w:val="clear"/>
        </w:rPr>
        <w:t>Муниципальную услугу предоставляют: 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предоставлении муниципальной услуги участвуют:</w:t>
      </w:r>
    </w:p>
    <w:p>
      <w:pPr>
        <w:pStyle w:val="Normal"/>
        <w:numPr>
          <w:ilvl w:val="0"/>
          <w:numId w:val="1"/>
        </w:numPr>
        <w:spacing w:lineRule="auto" w:line="240" w:before="0" w:after="0"/>
        <w:jc w:val="both"/>
        <w:rPr>
          <w:rFonts w:ascii="Times New Roman" w:hAnsi="Times New Roman" w:eastAsia="Calibri" w:cs="Times New Roman"/>
          <w:sz w:val="28"/>
          <w:szCs w:val="28"/>
        </w:rPr>
      </w:pPr>
      <w:r>
        <w:rPr>
          <w:rFonts w:cs="Times New Roman" w:ascii="Times New Roman" w:hAnsi="Times New Roman"/>
          <w:sz w:val="28"/>
          <w:szCs w:val="28"/>
        </w:rPr>
        <w:t>ГБУ ЛО «МФЦ»;</w:t>
      </w:r>
    </w:p>
    <w:p>
      <w:pPr>
        <w:pStyle w:val="Normal"/>
        <w:numPr>
          <w:ilvl w:val="0"/>
          <w:numId w:val="1"/>
        </w:numPr>
        <w:spacing w:lineRule="auto" w:line="240" w:before="0" w:after="0"/>
        <w:ind w:left="0" w:firstLine="993"/>
        <w:jc w:val="both"/>
        <w:rPr>
          <w:rFonts w:ascii="Times New Roman" w:hAnsi="Times New Roman" w:eastAsia="Calibri"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КУМИ Сланцевского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5" w:name="Par132"/>
      <w:bookmarkEnd w:id="5"/>
      <w:r>
        <w:rPr>
          <w:rFonts w:eastAsia="Times New Roman"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ОМСУ, МФЦ (при технической реализации)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администрации/КУМИ Сланцевского муниципального района,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Normal"/>
        <w:numPr>
          <w:ilvl w:val="0"/>
          <w:numId w:val="2"/>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договора купли-продажи земельного участка;</w:t>
      </w:r>
    </w:p>
    <w:p>
      <w:pPr>
        <w:pStyle w:val="Normal"/>
        <w:numPr>
          <w:ilvl w:val="0"/>
          <w:numId w:val="2"/>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договора аренды земельного участка;</w:t>
      </w:r>
    </w:p>
    <w:p>
      <w:pPr>
        <w:pStyle w:val="Normal"/>
        <w:numPr>
          <w:ilvl w:val="0"/>
          <w:numId w:val="2"/>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договора безвозмездного пользования земельным участком;</w:t>
      </w:r>
    </w:p>
    <w:p>
      <w:pPr>
        <w:pStyle w:val="Normal"/>
        <w:numPr>
          <w:ilvl w:val="0"/>
          <w:numId w:val="2"/>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 о предоставлении земельного участка в собственность бесплатно;</w:t>
      </w:r>
    </w:p>
    <w:p>
      <w:pPr>
        <w:pStyle w:val="ListParagraph"/>
        <w:numPr>
          <w:ilvl w:val="0"/>
          <w:numId w:val="2"/>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pPr>
        <w:pStyle w:val="ListParagraph"/>
        <w:numPr>
          <w:ilvl w:val="0"/>
          <w:numId w:val="2"/>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КУМИ Сланцевского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электронной форме через личный кабинет заявителя на ПГУ ЛО/ ЕПГУ.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color w:val="000000" w:themeColor="text1"/>
          <w:sz w:val="28"/>
          <w:szCs w:val="28"/>
        </w:rPr>
        <w:t>по электронной почте (e-mail);</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администрацию/КУМИ Сланцевского муниципального района.</w:t>
      </w:r>
    </w:p>
    <w:p>
      <w:pPr>
        <w:pStyle w:val="Normal"/>
        <w:widowControl w:val="false"/>
        <w:tabs>
          <w:tab w:val="clear" w:pos="708"/>
          <w:tab w:val="left" w:pos="70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3"/>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bookmarkStart w:id="6" w:name="Par201"/>
      <w:bookmarkEnd w:id="6"/>
      <w:r>
        <w:rPr>
          <w:rFonts w:eastAsia="" w:cs="Times New Roman" w:ascii="Times New Roman" w:hAnsi="Times New Roman" w:eastAsiaTheme="minorEastAsia"/>
          <w:sz w:val="28"/>
          <w:szCs w:val="28"/>
          <w:lang w:eastAsia="ru-RU"/>
        </w:rPr>
        <w:t>Гражданский кодекс Российской Федерации (часть первая) от 30.11.1994 № 51-ФЗ;</w:t>
      </w:r>
    </w:p>
    <w:p>
      <w:pPr>
        <w:pStyle w:val="Normal"/>
        <w:widowControl w:val="false"/>
        <w:numPr>
          <w:ilvl w:val="0"/>
          <w:numId w:val="3"/>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Гражданский кодекс Российской Федерации (часть вторая) от 26.01.1996 № 14-ФЗ;</w:t>
      </w:r>
    </w:p>
    <w:p>
      <w:pPr>
        <w:pStyle w:val="Normal"/>
        <w:widowControl w:val="false"/>
        <w:numPr>
          <w:ilvl w:val="0"/>
          <w:numId w:val="3"/>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Земельный кодекс Российской Федерации от 25.10.2001 № 136-ФЗ;</w:t>
      </w:r>
    </w:p>
    <w:p>
      <w:pPr>
        <w:pStyle w:val="Normal"/>
        <w:widowControl w:val="false"/>
        <w:numPr>
          <w:ilvl w:val="0"/>
          <w:numId w:val="3"/>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Федеральный закон от 25.10.2001 № 137-ФЗ «О введении в действие Земельного кодекса Российской Федерации»;</w:t>
      </w:r>
    </w:p>
    <w:p>
      <w:pPr>
        <w:pStyle w:val="Normal"/>
        <w:widowControl w:val="false"/>
        <w:numPr>
          <w:ilvl w:val="0"/>
          <w:numId w:val="3"/>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Федеральный закон от 21.07.1997 № 122-ФЗ «О государственной регистрации прав на недвижимое имущество и сделок с ним»;</w:t>
      </w:r>
    </w:p>
    <w:p>
      <w:pPr>
        <w:pStyle w:val="Normal"/>
        <w:numPr>
          <w:ilvl w:val="0"/>
          <w:numId w:val="3"/>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3"/>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24.07.2007 № 221-ФЗ «О кадастровой деятельности»;</w:t>
      </w:r>
    </w:p>
    <w:p>
      <w:pPr>
        <w:pStyle w:val="Normal"/>
        <w:widowControl w:val="false"/>
        <w:numPr>
          <w:ilvl w:val="0"/>
          <w:numId w:val="3"/>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 w:cs="Times New Roman" w:ascii="Times New Roman" w:hAnsi="Times New Roman" w:eastAsiaTheme="minorEastAsia"/>
          <w:sz w:val="28"/>
          <w:szCs w:val="28"/>
          <w:lang w:eastAsia="ru-RU"/>
        </w:rPr>
        <w:t xml:space="preserve">1) </w:t>
      </w:r>
      <w:r>
        <w:rPr>
          <w:rFonts w:eastAsia="Times New Roman" w:cs="Times New Roman" w:ascii="Times New Roman" w:hAnsi="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лично заявителем при обращении, в КУМИ Сланцевского муниципального района и на ЕПГУ/ПГУ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обращении в МФЦ необходимо предъявить документ, удостоверяющий личность: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Times New Roman" w:cs="Times New Roman" w:ascii="Times New Roman" w:hAnsi="Times New Roman"/>
          <w:sz w:val="28"/>
          <w:szCs w:val="28"/>
          <w:lang w:eastAsia="ru-RU"/>
        </w:rPr>
        <w:t xml:space="preserve">Заявление о предоставлении земельного участка без проведения торгов </w:t>
      </w:r>
      <w:r>
        <w:rPr>
          <w:rFonts w:eastAsia="" w:cs="Times New Roman" w:ascii="Times New Roman" w:hAnsi="Times New Roman" w:eastAsiaTheme="minorEastAsia"/>
          <w:sz w:val="28"/>
          <w:szCs w:val="28"/>
          <w:lang w:eastAsia="ru-RU"/>
        </w:rPr>
        <w:t>должно содержать следующую информацию:</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кадастровый номер испрашиваемого земельного участка;</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цель использования земельного участка;</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адрес электронной почты, номер телефона для связи с заявителем</w:t>
      </w:r>
      <w:r>
        <w:rPr/>
        <w:t xml:space="preserve"> </w:t>
      </w:r>
      <w:r>
        <w:rPr>
          <w:rFonts w:eastAsia="" w:cs="Times New Roman" w:ascii="Times New Roman" w:hAnsi="Times New Roman" w:eastAsiaTheme="minorEastAsia"/>
          <w:sz w:val="28"/>
          <w:szCs w:val="28"/>
          <w:lang w:eastAsia="ru-RU"/>
        </w:rPr>
        <w:t>или представителем заявителя;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highlight w:val="green"/>
          <w:lang w:eastAsia="ru-RU"/>
        </w:rPr>
      </w:pPr>
      <w:r>
        <w:rPr>
          <w:rFonts w:eastAsia="" w:cs="Times New Roman" w:ascii="Times New Roman" w:hAnsi="Times New Roman" w:eastAsiaTheme="minorEastAsia"/>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w:t>
      </w:r>
      <w:r>
        <w:rPr>
          <w:rFonts w:eastAsia="" w:cs="Times New Roman" w:ascii="Times New Roman" w:hAnsi="Times New Roman" w:eastAsiaTheme="minorEastAsia"/>
          <w:sz w:val="28"/>
          <w:szCs w:val="28"/>
          <w:shd w:fill="auto" w:val="clear"/>
          <w:lang w:eastAsia="ru-RU"/>
        </w:rPr>
        <w:t xml:space="preserve"> (в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а) в случае направления заявления о предоставлении земельного участка в собственность за плату – пункты 1-10 Перечня документов;</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б) в случае направления заявления о предоставлении земельного участка в собственность бесплатно – пункты 11-12, 15-19 Перечня документов;</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в) в случае направления заявления о предоставлении земельного участка в аренду - пункты 23, 25-33, 35-41, 43-44, 46-54, 58, 63, 65-65.1 Перечня документов;</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физических лиц: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юридических лиц: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Times New Roman" w:cs="Times New Roman" w:ascii="Times New Roman" w:hAnsi="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регистрации иностранного гражданина или лица без гражданства по месту жительства;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выписка из Единого государственного реестра юридических лиц (ЕГРЮЛ);</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выписка из Единого государственного реестра индивидуальных предпринимателей (ЕГРИП).</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Pr/>
        <w:t xml:space="preserve"> </w:t>
      </w:r>
      <w:r>
        <w:rPr>
          <w:rFonts w:eastAsia="" w:cs="Times New Roman" w:ascii="Times New Roman" w:hAnsi="Times New Roman" w:eastAsiaTheme="minorEastAsia"/>
          <w:sz w:val="28"/>
          <w:szCs w:val="28"/>
          <w:shd w:fill="auto" w:val="clear"/>
          <w:lang w:eastAsia="ru-RU"/>
        </w:rPr>
        <w:t>в том числе предусмотренные Перечнем документов, и запрашиваемые посредством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 w:cs="Times New Roman" w:ascii="Times New Roman" w:hAnsi="Times New Roman" w:eastAsiaTheme="minorEastAsia"/>
          <w:sz w:val="28"/>
          <w:szCs w:val="28"/>
          <w:lang w:eastAsia="ru-RU"/>
        </w:rPr>
        <w:t xml:space="preserve">за исключением случаев, </w:t>
      </w:r>
      <w:r>
        <w:rPr>
          <w:rFonts w:eastAsia="Times New Roman" w:cs="Times New Roman" w:ascii="Times New Roman" w:hAnsi="Times New Roman"/>
          <w:sz w:val="28"/>
          <w:szCs w:val="28"/>
          <w:lang w:eastAsia="ru-RU"/>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администрация/КУМИ Сланцевского муниципального района вправе: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cs="Times New Roman" w:ascii="Times New Roman" w:hAnsi="Times New Roman"/>
          <w:sz w:val="28"/>
          <w:szCs w:val="28"/>
        </w:rPr>
        <w:t xml:space="preserve">2.9. Основания для </w:t>
      </w:r>
      <w:r>
        <w:rPr>
          <w:rFonts w:eastAsia="" w:cs="Times New Roman" w:ascii="Times New Roman" w:hAnsi="Times New Roman" w:eastAsiaTheme="minorEastAsia"/>
          <w:sz w:val="28"/>
          <w:szCs w:val="28"/>
          <w:lang w:eastAsia="ru-RU"/>
        </w:rPr>
        <w:t>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 </w:t>
      </w:r>
      <w:r>
        <w:rPr>
          <w:rFonts w:eastAsia="" w:cs="Times New Roman" w:ascii="Times New Roman" w:hAnsi="Times New Roman" w:eastAsiaTheme="minorEastAsia"/>
          <w:sz w:val="28"/>
          <w:szCs w:val="28"/>
          <w:lang w:eastAsia="ru-RU"/>
        </w:rPr>
        <w:t xml:space="preserve">- заявителем не представлены документы, установленные </w:t>
      </w:r>
      <w:hyperlink w:anchor="P112">
        <w:r>
          <w:rPr>
            <w:rFonts w:eastAsia="" w:cs="Times New Roman" w:ascii="Times New Roman" w:hAnsi="Times New Roman" w:eastAsiaTheme="minorEastAsia"/>
            <w:sz w:val="28"/>
            <w:szCs w:val="28"/>
            <w:lang w:eastAsia="ru-RU"/>
          </w:rPr>
          <w:t>пунктом 2.6</w:t>
        </w:r>
      </w:hyperlink>
      <w:r>
        <w:rPr>
          <w:rFonts w:eastAsia="" w:cs="Times New Roman" w:ascii="Times New Roman" w:hAnsi="Times New Roman" w:eastAsiaTheme="minorEastAsia"/>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заявление на получение услуги оформлено не в соответствии с административным регламентом.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bookmarkStart w:id="7" w:name="P140"/>
      <w:bookmarkEnd w:id="7"/>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8" w:name="Par281"/>
      <w:bookmarkEnd w:id="8"/>
      <w:r>
        <w:rPr>
          <w:rFonts w:eastAsia="" w:cs="Times New Roman" w:ascii="Times New Roman" w:hAnsi="Times New Roman" w:eastAsiaTheme="minorEastAsia"/>
          <w:sz w:val="28"/>
          <w:szCs w:val="28"/>
          <w:lang w:eastAsia="ru-RU"/>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государственной услуги:</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
        <w:r>
          <w:rPr>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Pr>
          <w:rFonts w:cs="Times New Roman" w:ascii="Times New Roman" w:hAnsi="Times New Roman"/>
          <w:sz w:val="28"/>
          <w:szCs w:val="28"/>
          <w:shd w:fill="auto" w:val="clear"/>
        </w:rPr>
        <w:t>земельного участка для целей резервирования;</w:t>
      </w:r>
    </w:p>
    <w:p>
      <w:pPr>
        <w:pStyle w:val="ListParagraph"/>
        <w:widowControl w:val="false"/>
        <w:numPr>
          <w:ilvl w:val="0"/>
          <w:numId w:val="9"/>
        </w:numPr>
        <w:spacing w:lineRule="auto" w:line="240" w:before="0" w:after="0"/>
        <w:ind w:left="0" w:firstLine="709"/>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3">
        <w:r>
          <w:rPr>
            <w:rFonts w:cs="Times New Roman" w:ascii="Times New Roman" w:hAnsi="Times New Roman"/>
            <w:sz w:val="28"/>
            <w:szCs w:val="28"/>
          </w:rPr>
          <w:t>подпунктом 6 пункта 4 статьи 39.11</w:t>
        </w:r>
      </w:hyperlink>
      <w:r>
        <w:rPr>
          <w:rFonts w:cs="Times New Roman"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
        <w:r>
          <w:rPr>
            <w:rFonts w:cs="Times New Roman" w:ascii="Times New Roman" w:hAnsi="Times New Roman"/>
            <w:sz w:val="28"/>
            <w:szCs w:val="28"/>
          </w:rPr>
          <w:t>подпунктом 4 пункта 4 статьи 39.11</w:t>
        </w:r>
      </w:hyperlink>
      <w:r>
        <w:rPr>
          <w:rFonts w:cs="Times New Roman"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
        <w:r>
          <w:rPr>
            <w:rFonts w:cs="Times New Roman" w:ascii="Times New Roman" w:hAnsi="Times New Roman"/>
            <w:sz w:val="28"/>
            <w:szCs w:val="28"/>
          </w:rPr>
          <w:t>пунктом 8 статьи 39.11</w:t>
        </w:r>
      </w:hyperlink>
      <w:r>
        <w:rPr>
          <w:rFonts w:cs="Times New Roman" w:ascii="Times New Roman" w:hAnsi="Times New Roman"/>
          <w:sz w:val="28"/>
          <w:szCs w:val="28"/>
        </w:rPr>
        <w:t xml:space="preserve"> Земельного кодекса Российской Федерации;</w:t>
      </w:r>
    </w:p>
    <w:p>
      <w:pPr>
        <w:pStyle w:val="ListParagraph"/>
        <w:widowControl w:val="false"/>
        <w:numPr>
          <w:ilvl w:val="0"/>
          <w:numId w:val="9"/>
        </w:numPr>
        <w:spacing w:lineRule="auto" w:line="240" w:before="0" w:after="0"/>
        <w:ind w:left="0" w:firstLine="709"/>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ListParagraph"/>
        <w:widowControl w:val="false"/>
        <w:numPr>
          <w:ilvl w:val="0"/>
          <w:numId w:val="9"/>
        </w:numPr>
        <w:spacing w:lineRule="auto" w:line="240" w:before="0" w:after="0"/>
        <w:ind w:left="0" w:firstLine="709"/>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6">
        <w:r>
          <w:rPr>
            <w:rFonts w:cs="Times New Roman" w:ascii="Times New Roman" w:hAnsi="Times New Roman"/>
            <w:sz w:val="28"/>
            <w:szCs w:val="28"/>
          </w:rPr>
          <w:t>порядке</w:t>
        </w:r>
      </w:hyperlink>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
        <w:r>
          <w:rPr>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Земельного кодекса Российской Федерации;</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 заявленном виде прав не допускается;</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ListParagraph"/>
        <w:widowControl w:val="false"/>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Pr>
          <w:rFonts w:cs="Times New Roman" w:ascii="Times New Roman" w:hAnsi="Times New Roman"/>
          <w:sz w:val="28"/>
          <w:szCs w:val="28"/>
          <w:shd w:fill="auto" w:val="clear"/>
        </w:rPr>
        <w:t>государственной регистрации недвижимости»;</w:t>
      </w:r>
    </w:p>
    <w:p>
      <w:pPr>
        <w:pStyle w:val="ListParagraph"/>
        <w:numPr>
          <w:ilvl w:val="0"/>
          <w:numId w:val="9"/>
        </w:numPr>
        <w:spacing w:lineRule="auto" w:line="240" w:before="0" w:after="0"/>
        <w:ind w:left="0" w:firstLine="709"/>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ListParagraph"/>
        <w:numPr>
          <w:ilvl w:val="0"/>
          <w:numId w:val="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
        <w:r>
          <w:rPr>
            <w:rFonts w:cs="Times New Roman" w:ascii="Times New Roman" w:hAnsi="Times New Roman"/>
            <w:sz w:val="28"/>
            <w:szCs w:val="28"/>
          </w:rPr>
          <w:t>частью 4 статьи 18</w:t>
        </w:r>
      </w:hyperlink>
      <w:r>
        <w:rPr>
          <w:rFonts w:cs="Times New Roman"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r>
          <w:rPr>
            <w:rFonts w:cs="Times New Roman" w:ascii="Times New Roman" w:hAnsi="Times New Roman"/>
            <w:sz w:val="28"/>
            <w:szCs w:val="28"/>
          </w:rPr>
          <w:t>частью 3 статьи 14</w:t>
        </w:r>
      </w:hyperlink>
      <w:r>
        <w:rPr>
          <w:rFonts w:cs="Times New Roman" w:ascii="Times New Roman" w:hAnsi="Times New Roman"/>
          <w:sz w:val="28"/>
          <w:szCs w:val="28"/>
        </w:rPr>
        <w:t xml:space="preserve"> указанного Федерального закона.</w:t>
      </w:r>
    </w:p>
    <w:p>
      <w:pPr>
        <w:pStyle w:val="ListParagraph"/>
        <w:widowControl w:val="false"/>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администрации/КУМИ Сланцевского муниципального района по следующим основаниям: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1) заявление не соответствует требованиям подпункта 1 пункта 2.6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 заявление подано в иной орган;</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 к заявлению не приложены документы, предусмотренные подпунктами 2 - 8 пункта 2.6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Администрацией/</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должны быть указаны причины возврата заявления о предоставлении земельного участка.</w:t>
      </w:r>
    </w:p>
    <w:p>
      <w:pPr>
        <w:pStyle w:val="Normal"/>
        <w:widowControl w:val="false"/>
        <w:spacing w:lineRule="auto" w:line="240" w:before="0" w:after="0"/>
        <w:ind w:firstLine="709"/>
        <w:jc w:val="both"/>
        <w:rPr>
          <w:rFonts w:ascii="Times New Roman" w:hAnsi="Times New Roman" w:cs="Times New Roman"/>
          <w:sz w:val="28"/>
          <w:szCs w:val="28"/>
        </w:rPr>
      </w:pPr>
      <w:bookmarkStart w:id="9" w:name="Par285"/>
      <w:bookmarkEnd w:id="9"/>
      <w:r>
        <w:rPr>
          <w:rFonts w:cs="Times New Roman" w:ascii="Times New Roman" w:hAnsi="Times New Roman"/>
          <w:sz w:val="28"/>
          <w:szCs w:val="28"/>
        </w:rPr>
        <w:t>2.11. Муниципальная услуга предоставляется бесплатно.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rPr>
        <w:t xml:space="preserve">при направлении запроса на бумажном носителе из МФЦ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cs="Times New Roman" w:ascii="Times New Roman" w:hAnsi="Times New Roman"/>
          <w:sz w:val="28"/>
          <w:szCs w:val="28"/>
        </w:rPr>
        <w:t xml:space="preserve"> (при наличии соглашения) - в день поступления запроса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подаче заявления на бумажном носителе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cs="Times New Roman" w:ascii="Times New Roman" w:hAnsi="Times New Roman"/>
          <w:sz w:val="28"/>
          <w:szCs w:val="28"/>
        </w:rPr>
        <w:t xml:space="preserve"> - в течение не более 1 (одного) дня с даты поступления заявления и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МФЦ и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 МФЦ, а также информацию о режиме его работы.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2.14.7. При необходимости работником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 МФЦ инвалиду оказывается помощь в преодолении барьеров при получении муниципальной услуги в интересах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возможность получения полной и достоверной информации о муниципальной услуге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МФЦ по телефону, на официальном сайте;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наличие инфраструктуры, указанной в </w:t>
      </w:r>
      <w:hyperlink w:anchor="P200">
        <w:r>
          <w:rPr>
            <w:rFonts w:eastAsia="Times New Roman" w:cs="Times New Roman" w:ascii="Times New Roman" w:hAnsi="Times New Roman"/>
            <w:sz w:val="28"/>
            <w:szCs w:val="28"/>
            <w:lang w:eastAsia="ru-RU"/>
          </w:rPr>
          <w:t>п. 2.14</w:t>
        </w:r>
      </w:hyperlink>
      <w:r>
        <w:rPr>
          <w:rFonts w:eastAsia="Times New Roman" w:cs="Times New Roman" w:ascii="Times New Roman" w:hAnsi="Times New Roman"/>
          <w:sz w:val="28"/>
          <w:szCs w:val="28"/>
          <w:lang w:eastAsia="ru-RU"/>
        </w:rPr>
        <w:t xml:space="preserve">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исполнение требований доступности услуг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2.15.3. Показатели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отсутствие жалоб на действия или бездействие должностных лиц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поданных в установленном порядке.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2.17.1. Предоставление услуги по экстерриториальному принципу не предусмотрено.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spacing w:lineRule="auto" w:line="240" w:before="0" w:after="0"/>
        <w:ind w:firstLine="54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spacing w:lineRule="auto" w:line="240" w:before="0" w:after="0"/>
        <w:ind w:firstLine="709"/>
        <w:jc w:val="center"/>
        <w:rPr>
          <w:b/>
          <w:b/>
          <w:bCs/>
        </w:rPr>
      </w:pPr>
      <w:bookmarkStart w:id="10" w:name="Par383"/>
      <w:bookmarkEnd w:id="10"/>
      <w:r>
        <w:rPr>
          <w:rFonts w:eastAsia="Times New Roman" w:cs="Times New Roman" w:ascii="Times New Roman" w:hAnsi="Times New Roman"/>
          <w:b/>
          <w:bCs/>
          <w:sz w:val="28"/>
          <w:szCs w:val="28"/>
          <w:lang w:eastAsia="ru-RU"/>
        </w:rPr>
        <w:t>3. Состав, последовательность и сроки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требования к порядку их</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выполнения, в том числе особенности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в электронной форме</w:t>
      </w:r>
    </w:p>
    <w:p>
      <w:pPr>
        <w:pStyle w:val="Normal"/>
        <w:widowControl w:val="false"/>
        <w:spacing w:lineRule="auto" w:line="240" w:before="0" w:after="0"/>
        <w:jc w:val="center"/>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3.1.1. Предоставления муниципальной услуги включает в себя следующие административные процедуры:</w:t>
      </w:r>
    </w:p>
    <w:p>
      <w:pPr>
        <w:pStyle w:val="ListParagraph"/>
        <w:widowControl w:val="false"/>
        <w:numPr>
          <w:ilvl w:val="0"/>
          <w:numId w:val="5"/>
        </w:numPr>
        <w:spacing w:lineRule="auto" w:line="240" w:before="0" w:after="0"/>
        <w:ind w:left="0" w:firstLine="1069"/>
        <w:jc w:val="both"/>
        <w:rPr>
          <w:rFonts w:ascii="Times New Roman" w:hAnsi="Times New Roman" w:cs="Times New Roman"/>
          <w:sz w:val="28"/>
          <w:szCs w:val="28"/>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pPr>
        <w:pStyle w:val="Normal"/>
        <w:widowControl w:val="false"/>
        <w:numPr>
          <w:ilvl w:val="0"/>
          <w:numId w:val="5"/>
        </w:numPr>
        <w:spacing w:lineRule="auto" w:line="240" w:before="0" w:after="0"/>
        <w:ind w:left="0" w:firstLine="106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рассмотрение заявления и документов о предоставлении муниципальной услуги – 11 рабочих дней;</w:t>
      </w:r>
    </w:p>
    <w:p>
      <w:pPr>
        <w:pStyle w:val="Normal"/>
        <w:widowControl w:val="false"/>
        <w:spacing w:lineRule="auto" w:line="240" w:before="0" w:after="0"/>
        <w:ind w:firstLine="106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- 4 рабочих дня.  </w:t>
      </w:r>
    </w:p>
    <w:p>
      <w:pPr>
        <w:pStyle w:val="Normal"/>
        <w:widowControl w:val="false"/>
        <w:numPr>
          <w:ilvl w:val="0"/>
          <w:numId w:val="5"/>
        </w:numPr>
        <w:spacing w:lineRule="auto" w:line="240" w:before="0" w:after="0"/>
        <w:ind w:left="0" w:firstLine="106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pPr>
        <w:pStyle w:val="Normal"/>
        <w:widowControl w:val="false"/>
        <w:numPr>
          <w:ilvl w:val="0"/>
          <w:numId w:val="5"/>
        </w:numPr>
        <w:spacing w:lineRule="auto" w:line="240" w:before="0" w:after="0"/>
        <w:ind w:left="0" w:firstLine="106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выдача результата предоставления муниципальной услуги – 1 рабочий день.</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 </w:t>
      </w:r>
      <w:bookmarkStart w:id="11" w:name="Par395"/>
      <w:bookmarkEnd w:id="11"/>
      <w:r>
        <w:rPr>
          <w:rFonts w:eastAsia="" w:cs="Times New Roman" w:ascii="Times New Roman" w:hAnsi="Times New Roman" w:eastAsiaTheme="minorEastAsia"/>
          <w:sz w:val="28"/>
          <w:szCs w:val="28"/>
          <w:lang w:eastAsia="ru-RU"/>
        </w:rPr>
        <w:t>Прием и регистрация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3.1.2.1. Основание для начала административной процедуры: поступление в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заявления и документов, предусмотренных п. 2.6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в течение не более 1 рабочего дня.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3.1.2.2.1. При наличии оснований для отказа в приеме документов, предусмотренных пунктом 2.9 настоящего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 xml:space="preserve">дминистративного регламента, 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3.1.2.5.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прием заявления и документов о предоставлении муниципальной услуги к рассмотрению в АИС «Межвед ЛО».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w:t>
      </w:r>
      <w:bookmarkStart w:id="12" w:name="Par411"/>
      <w:bookmarkEnd w:id="12"/>
      <w:r>
        <w:rPr>
          <w:rFonts w:eastAsia="" w:cs="Times New Roman" w:ascii="Times New Roman" w:hAnsi="Times New Roman" w:eastAsiaTheme="minorEastAsia"/>
          <w:sz w:val="28"/>
          <w:szCs w:val="28"/>
          <w:lang w:eastAsia="ru-RU"/>
        </w:rPr>
        <w:t xml:space="preserve"> Рассмотрение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3.1.3.1. Основание для начала административной процедуры: прием заявления и документов в АИС «Межвед ЛО» работником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ответственным за рассмотрение документов и формирование проекта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1 действие:</w:t>
      </w:r>
      <w:r>
        <w:rPr>
          <w:rFonts w:eastAsia="" w:cs="Times New Roman" w:ascii="Times New Roman" w:hAnsi="Times New Roman" w:eastAsiaTheme="minorEastAsia"/>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2 действие:</w:t>
      </w:r>
      <w:r>
        <w:rPr>
          <w:rFonts w:eastAsia="" w:cs="Times New Roman" w:ascii="Times New Roman" w:hAnsi="Times New Roman" w:eastAsiaTheme="minorEastAsia"/>
          <w:sz w:val="28"/>
          <w:szCs w:val="28"/>
          <w:lang w:eastAsia="ru-RU"/>
        </w:rPr>
        <w:t xml:space="preserve"> </w:t>
      </w:r>
      <w:r>
        <w:rPr>
          <w:rFonts w:eastAsia="Times New Roman" w:cs="Times New Roman" w:ascii="Times New Roman" w:hAnsi="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Pr>
          <w:rFonts w:eastAsia="" w:cs="Times New Roman" w:ascii="Times New Roman" w:hAnsi="Times New Roman" w:eastAsiaTheme="minorEastAsia"/>
          <w:sz w:val="28"/>
          <w:szCs w:val="28"/>
          <w:lang w:eastAsia="ru-RU"/>
        </w:rPr>
        <w:t>5 рабочих дней с даты окончания первой административной процедуры;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3 действие:</w:t>
      </w:r>
      <w:r>
        <w:rPr>
          <w:rFonts w:eastAsia="" w:cs="Times New Roman" w:ascii="Times New Roman" w:hAnsi="Times New Roman" w:eastAsiaTheme="minorEastAsia"/>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 w:cs="Times New Roman" w:ascii="Times New Roman" w:hAnsi="Times New Roman" w:eastAsiaTheme="minorEastAsia"/>
          <w:sz w:val="28"/>
          <w:szCs w:val="28"/>
          <w:lang w:eastAsia="ru-RU"/>
        </w:rPr>
        <w:t xml:space="preserve">3.1.3.3. Лицо, ответственное за выполнение административной процедуры: специалист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отвечающий за рассмотрение </w:t>
      </w:r>
      <w:r>
        <w:rPr>
          <w:rFonts w:eastAsia="Times New Roman" w:cs="Times New Roman" w:ascii="Times New Roman" w:hAnsi="Times New Roman"/>
          <w:sz w:val="28"/>
          <w:szCs w:val="28"/>
          <w:lang w:eastAsia="ru-RU"/>
        </w:rPr>
        <w:t>документов и формирование проекта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3.1.3.4. Критерии принятия решения:</w:t>
      </w:r>
      <w:r>
        <w:rPr/>
        <w:t xml:space="preserve"> </w:t>
      </w:r>
      <w:r>
        <w:rPr>
          <w:rFonts w:eastAsia="" w:cs="Times New Roman" w:ascii="Times New Roman" w:hAnsi="Times New Roman" w:eastAsiaTheme="minorEastAsia"/>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3.1.3.4. Результат выполнения административной процедуры: </w:t>
      </w:r>
    </w:p>
    <w:p>
      <w:pPr>
        <w:pStyle w:val="Normal"/>
        <w:widowControl w:val="false"/>
        <w:numPr>
          <w:ilvl w:val="0"/>
          <w:numId w:val="6"/>
        </w:numPr>
        <w:tabs>
          <w:tab w:val="clear" w:pos="708"/>
          <w:tab w:val="left" w:pos="284"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проект договора купли-продажи/аренды/безвозмездного пользования </w:t>
      </w:r>
      <w:r>
        <w:rPr>
          <w:rFonts w:eastAsia="Calibri" w:cs="Times New Roman" w:ascii="Times New Roman" w:hAnsi="Times New Roman" w:eastAsiaTheme="minorHAnsi"/>
          <w:sz w:val="28"/>
          <w:szCs w:val="28"/>
          <w:shd w:fill="auto" w:val="clear"/>
          <w:lang w:eastAsia="ru-RU"/>
        </w:rPr>
        <w:t>земельным участком;</w:t>
      </w:r>
    </w:p>
    <w:p>
      <w:pPr>
        <w:pStyle w:val="Normal"/>
        <w:widowControl w:val="false"/>
        <w:numPr>
          <w:ilvl w:val="0"/>
          <w:numId w:val="6"/>
        </w:numPr>
        <w:tabs>
          <w:tab w:val="clear" w:pos="708"/>
          <w:tab w:val="left" w:pos="284" w:leader="none"/>
        </w:tabs>
        <w:spacing w:lineRule="auto" w:line="240" w:before="0" w:after="0"/>
        <w:ind w:left="0"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lang w:eastAsia="ru-RU"/>
        </w:rPr>
        <w:t>проект постановления администрации о предоставлении земельного участка в собственность бесплатно;</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проект решения о возврате заявления о предоставлении муниципальной услуги и прилагаемых к нему документов;</w:t>
      </w:r>
    </w:p>
    <w:p>
      <w:pPr>
        <w:pStyle w:val="Normal"/>
        <w:widowControl w:val="false"/>
        <w:numPr>
          <w:ilvl w:val="0"/>
          <w:numId w:val="6"/>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проект решения об </w:t>
      </w:r>
      <w:r>
        <w:rPr>
          <w:rFonts w:eastAsia="Calibri" w:cs="Times New Roman" w:ascii="Times New Roman" w:hAnsi="Times New Roman"/>
          <w:sz w:val="28"/>
          <w:szCs w:val="28"/>
          <w:lang w:eastAsia="ru-RU"/>
        </w:rPr>
        <w:t xml:space="preserve">отказе в предоставлении </w:t>
      </w:r>
      <w:r>
        <w:rPr>
          <w:rFonts w:eastAsia="Calibri" w:cs="Times New Roman" w:ascii="Times New Roman" w:hAnsi="Times New Roman"/>
          <w:color w:val="000000"/>
          <w:sz w:val="28"/>
          <w:szCs w:val="28"/>
          <w:lang w:eastAsia="ru-RU"/>
        </w:rPr>
        <w:t>муниципальной услуги</w:t>
      </w:r>
      <w:r>
        <w:rPr>
          <w:rFonts w:eastAsia="Times New Roman" w:cs="Times New Roman" w:ascii="Times New Roman" w:hAnsi="Times New Roman"/>
          <w:sz w:val="28"/>
          <w:szCs w:val="28"/>
          <w:lang w:eastAsia="ru-RU"/>
        </w:rPr>
        <w:t xml:space="preserve">.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3.1.4.3. Лицо ответственное за выполнение административной процедуры: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ответственное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3.1.4.5. Результат выполнения административной процедуры:</w:t>
      </w:r>
    </w:p>
    <w:p>
      <w:pPr>
        <w:pStyle w:val="ListParagraph"/>
        <w:widowControl w:val="false"/>
        <w:numPr>
          <w:ilvl w:val="0"/>
          <w:numId w:val="1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подписание договора купли-продажи/аренды/безвозмездного </w:t>
      </w:r>
      <w:r>
        <w:rPr>
          <w:rFonts w:eastAsia="Times New Roman" w:cs="Times New Roman" w:ascii="Times New Roman" w:hAnsi="Times New Roman"/>
          <w:sz w:val="28"/>
          <w:szCs w:val="28"/>
          <w:shd w:fill="auto" w:val="clear"/>
        </w:rPr>
        <w:t>пользования земельным участком;</w:t>
      </w:r>
    </w:p>
    <w:p>
      <w:pPr>
        <w:pStyle w:val="ListParagraph"/>
        <w:widowControl w:val="false"/>
        <w:numPr>
          <w:ilvl w:val="0"/>
          <w:numId w:val="14"/>
        </w:numPr>
        <w:spacing w:lineRule="auto" w:line="240" w:before="0" w:after="0"/>
        <w:ind w:left="0"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rPr>
        <w:t>подписание постановления администрации о предоставлении земельного участка в собственность бесплатно;</w:t>
      </w:r>
    </w:p>
    <w:p>
      <w:pPr>
        <w:pStyle w:val="ListParagraph"/>
        <w:widowControl w:val="false"/>
        <w:numPr>
          <w:ilvl w:val="0"/>
          <w:numId w:val="1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pPr>
        <w:pStyle w:val="ListParagraph"/>
        <w:widowControl w:val="false"/>
        <w:numPr>
          <w:ilvl w:val="0"/>
          <w:numId w:val="14"/>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подписание решения об отказе в предоставлении муниципальной услуги (приложение 3 к административному регламенту).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3.1.5.2. Содержание административного действия, продолжительность и(или) максимальный срок его выполнения: 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3.1.5.3. Лицо, ответственное за выполнение административной процедуры: 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ответственный за делопроизводство.</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pPr>
        <w:pStyle w:val="Normal"/>
        <w:widowControl w:val="false"/>
        <w:numPr>
          <w:ilvl w:val="0"/>
          <w:numId w:val="0"/>
        </w:numPr>
        <w:spacing w:lineRule="auto" w:line="240" w:before="0" w:after="0"/>
        <w:ind w:left="0" w:firstLine="708"/>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r>
          <w:rPr>
            <w:rFonts w:eastAsia="Times New Roman" w:cs="Times New Roman" w:ascii="Times New Roman" w:hAnsi="Times New Roman"/>
            <w:sz w:val="28"/>
            <w:szCs w:val="28"/>
            <w:lang w:eastAsia="ru-RU"/>
          </w:rPr>
          <w:t>законом</w:t>
        </w:r>
      </w:hyperlink>
      <w:r>
        <w:rPr>
          <w:rFonts w:eastAsia="Times New Roman" w:cs="Times New Roman" w:ascii="Times New Roman" w:hAnsi="Times New Roman"/>
          <w:sz w:val="28"/>
          <w:szCs w:val="28"/>
          <w:lang w:eastAsia="ru-RU"/>
        </w:rPr>
        <w:t xml:space="preserve"> № 210-ФЗ, Федеральным </w:t>
      </w:r>
      <w:hyperlink r:id="rId11">
        <w:r>
          <w:rPr>
            <w:rFonts w:eastAsia="Times New Roman" w:cs="Times New Roman" w:ascii="Times New Roman" w:hAnsi="Times New Roman"/>
            <w:sz w:val="28"/>
            <w:szCs w:val="28"/>
            <w:lang w:eastAsia="ru-RU"/>
          </w:rPr>
          <w:t>законом</w:t>
        </w:r>
      </w:hyperlink>
      <w:r>
        <w:rPr>
          <w:rFonts w:eastAsia="Times New Roman"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12">
        <w:r>
          <w:rPr>
            <w:rFonts w:eastAsia="Times New Roman" w:cs="Times New Roman" w:ascii="Times New Roman" w:hAnsi="Times New Roman"/>
            <w:sz w:val="28"/>
            <w:szCs w:val="28"/>
            <w:lang w:eastAsia="ru-RU"/>
          </w:rPr>
          <w:t>постановлением</w:t>
        </w:r>
      </w:hyperlink>
      <w:r>
        <w:rPr>
          <w:rFonts w:eastAsia="Times New Roman"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3.2.3. Муниципальная услуга может быть получена через ПГУ ЛО либо через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пройти идентификацию и аутентификацию в ЕСИА;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приложить к заявлению электронные документы и направить пакет электронных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посредством функционала ЕПГУ или 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3.2.6. При предоставлении муниципальной услуги через ПГУ ЛО либо через ЕПГУ,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3.2.7. В случае поступления всех документов, указанных в </w:t>
      </w:r>
      <w:hyperlink w:anchor="P99">
        <w:r>
          <w:rPr>
            <w:rFonts w:eastAsia="Times New Roman" w:cs="Times New Roman" w:ascii="Times New Roman" w:hAnsi="Times New Roman"/>
            <w:sz w:val="28"/>
            <w:szCs w:val="28"/>
            <w:lang w:eastAsia="ru-RU"/>
          </w:rPr>
          <w:t>пункте 2.6</w:t>
        </w:r>
      </w:hyperlink>
      <w:r>
        <w:rPr>
          <w:rFonts w:eastAsia="Times New Roman"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3.2.8. Администрация/</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дминистрацией/</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дминистрация/</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numPr>
          <w:ilvl w:val="0"/>
          <w:numId w:val="0"/>
        </w:numPr>
        <w:spacing w:lineRule="auto" w:line="240" w:before="0" w:after="0"/>
        <w:ind w:left="0" w:hanging="0"/>
        <w:jc w:val="center"/>
        <w:outlineLvl w:val="0"/>
        <w:rPr>
          <w:b/>
          <w:b/>
          <w:bCs/>
        </w:rPr>
      </w:pPr>
      <w:bookmarkStart w:id="13" w:name="Par469"/>
      <w:bookmarkEnd w:id="13"/>
      <w:r>
        <w:rPr>
          <w:rFonts w:eastAsia="" w:cs="Times New Roman" w:ascii="Times New Roman" w:hAnsi="Times New Roman" w:eastAsiaTheme="minorEastAsia"/>
          <w:b/>
          <w:bCs/>
          <w:sz w:val="28"/>
          <w:szCs w:val="28"/>
          <w:lang w:eastAsia="ru-RU"/>
        </w:rPr>
        <w:t>4. Формы контроля за исполнением административного регламента</w:t>
      </w:r>
    </w:p>
    <w:p>
      <w:pPr>
        <w:pStyle w:val="Normal"/>
        <w:numPr>
          <w:ilvl w:val="0"/>
          <w:numId w:val="0"/>
        </w:numPr>
        <w:spacing w:lineRule="auto" w:line="240" w:before="0" w:after="0"/>
        <w:ind w:left="0" w:hanging="0"/>
        <w:jc w:val="center"/>
        <w:outlineLvl w:val="0"/>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Normal"/>
        <w:widowControl w:val="false"/>
        <w:numPr>
          <w:ilvl w:val="0"/>
          <w:numId w:val="7"/>
        </w:numPr>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7"/>
        </w:numPr>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bookmarkStart w:id="14" w:name="Par491"/>
      <w:bookmarkEnd w:id="14"/>
      <w:r>
        <w:rPr>
          <w:rFonts w:eastAsia="" w:cs="Times New Roman" w:ascii="Times New Roman" w:hAnsi="Times New Roman" w:eastAsiaTheme="minorEastAsia"/>
          <w:b/>
          <w:bCs/>
          <w:sz w:val="28"/>
          <w:szCs w:val="28"/>
          <w:lang w:eastAsia="ru-RU"/>
        </w:rPr>
        <w:t>5</w:t>
      </w:r>
      <w:r>
        <w:rPr>
          <w:rFonts w:eastAsia="Times New Roman" w:cs="Times New Roman" w:ascii="Times New Roman" w:hAnsi="Times New Roman"/>
          <w:b/>
          <w:bCs/>
          <w:sz w:val="28"/>
          <w:szCs w:val="28"/>
          <w:lang w:eastAsia="ru-RU"/>
        </w:rPr>
        <w:t xml:space="preserve">. </w:t>
      </w:r>
      <w:bookmarkStart w:id="15" w:name="Par540"/>
      <w:bookmarkEnd w:id="15"/>
      <w:r>
        <w:rPr>
          <w:rFonts w:eastAsia="Times New Roman" w:cs="Times New Roman" w:ascii="Times New Roman" w:hAnsi="Times New Roman"/>
          <w:b/>
          <w:bCs/>
          <w:sz w:val="28"/>
          <w:szCs w:val="28"/>
          <w:lang w:eastAsia="ru-RU"/>
        </w:rPr>
        <w:t>Досудебный (внесудебный) порядок обжалования решений</w:t>
      </w:r>
    </w:p>
    <w:p>
      <w:pPr>
        <w:pStyle w:val="Normal"/>
        <w:widowControl w:val="false"/>
        <w:spacing w:lineRule="auto" w:line="240" w:before="0" w:after="0"/>
        <w:jc w:val="center"/>
        <w:rPr>
          <w:b/>
          <w:b/>
          <w:bCs/>
        </w:rPr>
      </w:pPr>
      <w:r>
        <w:rPr>
          <w:rFonts w:eastAsia="Times New Roman" w:cs="Times New Roman" w:ascii="Times New Roman" w:hAnsi="Times New Roman"/>
          <w:b/>
          <w:bCs/>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Pr>
          <w:rFonts w:eastAsia="Times New Roman" w:cs="Times New Roman" w:ascii="Times New Roman" w:hAnsi="Times New Roman"/>
          <w:b/>
          <w:bCs/>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t xml:space="preserve"> </w:t>
      </w:r>
      <w:r>
        <w:rPr>
          <w:rFonts w:eastAsia="Times New Roman" w:cs="Times New Roman" w:ascii="Times New Roman" w:hAnsi="Times New Roman"/>
          <w:sz w:val="28"/>
          <w:szCs w:val="28"/>
          <w:lang w:eastAsia="ru-RU"/>
        </w:rPr>
        <w:t>в том числе следующие случаи: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r>
          <w:rPr>
            <w:rFonts w:eastAsia="Times New Roman" w:cs="Times New Roman" w:ascii="Times New Roman" w:hAnsi="Times New Roman"/>
            <w:sz w:val="28"/>
            <w:szCs w:val="28"/>
            <w:lang w:eastAsia="ru-RU"/>
          </w:rPr>
          <w:t>ч. 5 ст. 11.2</w:t>
        </w:r>
      </w:hyperlink>
      <w:r>
        <w:rPr>
          <w:rFonts w:eastAsia="Times New Roman" w:cs="Times New Roman" w:ascii="Times New Roman" w:hAnsi="Times New Roman"/>
          <w:sz w:val="28"/>
          <w:szCs w:val="28"/>
          <w:lang w:eastAsia="ru-RU"/>
        </w:rPr>
        <w:t xml:space="preserve">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письменной жалобе в обязательном порядке указываются: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r>
          <w:rPr>
            <w:rFonts w:eastAsia="Times New Roman" w:cs="Times New Roman" w:ascii="Times New Roman" w:hAnsi="Times New Roman"/>
            <w:sz w:val="28"/>
            <w:szCs w:val="28"/>
            <w:lang w:eastAsia="ru-RU"/>
          </w:rPr>
          <w:t>ст. 11.1</w:t>
        </w:r>
      </w:hyperlink>
      <w:r>
        <w:rPr>
          <w:rFonts w:eastAsia="Times New Roman" w:cs="Times New Roman"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удовлетворении жалобы отказывается.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6. Особенности выполнения административных процедур</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дминистрацией/</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6.2. В случае подачи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 направляет копии документов и реестр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r>
          <w:rPr>
            <w:rFonts w:eastAsia="Times New Roman" w:cs="Times New Roman" w:ascii="Times New Roman" w:hAnsi="Times New Roman"/>
            <w:sz w:val="28"/>
            <w:szCs w:val="28"/>
            <w:lang w:eastAsia="ru-RU"/>
          </w:rPr>
          <w:t>пункте 2.6</w:t>
        </w:r>
      </w:hyperlink>
      <w:r>
        <w:rPr>
          <w:rFonts w:eastAsia="Times New Roman" w:cs="Times New Roman" w:ascii="Times New Roman" w:hAnsi="Times New Roman"/>
          <w:sz w:val="28"/>
          <w:szCs w:val="28"/>
          <w:lang w:eastAsia="ru-RU"/>
        </w:rPr>
        <w:t xml:space="preserve"> административного регламента, специалист МФЦ выполняет в соответствии с настоящим регламентом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сообщает заявителю, какие необходимые документы им не представлены;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выдает </w:t>
      </w:r>
      <w:hyperlink r:id="rId15">
        <w:r>
          <w:rPr>
            <w:rFonts w:cs="Times New Roman" w:ascii="Times New Roman" w:hAnsi="Times New Roman"/>
            <w:color w:val="auto"/>
            <w:sz w:val="28"/>
            <w:szCs w:val="28"/>
          </w:rPr>
          <w:t>решение</w:t>
        </w:r>
      </w:hyperlink>
      <w:r>
        <w:rPr>
          <w:rFonts w:cs="Times New Roman" w:ascii="Times New Roman" w:hAnsi="Times New Roman"/>
          <w:color w:val="auto"/>
          <w:sz w:val="28"/>
          <w:szCs w:val="28"/>
        </w:rPr>
        <w:t xml:space="preserve"> </w:t>
      </w:r>
      <w:r>
        <w:rPr>
          <w:rFonts w:cs="Times New Roman" w:ascii="Times New Roman" w:hAnsi="Times New Roman"/>
          <w:sz w:val="28"/>
          <w:szCs w:val="28"/>
        </w:rPr>
        <w:t>об отказе в приеме заявления и документов, необходимых для предоставления муниципальной услуги, по форме в соответствии с приложением</w:t>
      </w:r>
      <w:r>
        <w:rPr>
          <w:rFonts w:cs="Times New Roman" w:ascii="Times New Roman" w:hAnsi="Times New Roman" w:eastAsiaTheme="minorEastAsia"/>
          <w:sz w:val="28"/>
          <w:szCs w:val="28"/>
          <w:shd w:fill="auto" w:val="clear"/>
        </w:rPr>
        <w:t xml:space="preserve"> 4</w:t>
      </w:r>
      <w:r>
        <w:rPr>
          <w:rFonts w:cs="Times New Roman" w:ascii="Times New Roman" w:hAnsi="Times New Roman" w:eastAsiaTheme="minorEastAsia"/>
          <w:sz w:val="28"/>
          <w:szCs w:val="28"/>
          <w:shd w:fill="auto" w:val="clear"/>
          <w:lang w:bidi="ru-RU"/>
        </w:rPr>
        <w:t xml:space="preserve"> к административному регламенту</w:t>
      </w:r>
      <w:r>
        <w:rPr>
          <w:rFonts w:cs="Times New Roman" w:ascii="Times New Roman" w:hAnsi="Times New Roman" w:eastAsiaTheme="minorEastAsia"/>
          <w:sz w:val="28"/>
          <w:szCs w:val="28"/>
          <w:shd w:fill="auto" w:val="clear"/>
        </w:rPr>
        <w:t>,</w:t>
      </w:r>
      <w:r>
        <w:rPr>
          <w:rFonts w:cs="Times New Roman" w:ascii="Times New Roman" w:hAnsi="Times New Roman"/>
          <w:sz w:val="28"/>
          <w:szCs w:val="28"/>
        </w:rPr>
        <w:t xml:space="preserve"> с указанием перечня документов, которые заявителю необходимо представить для предоставления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Специалист МФЦ, ответственный за выдачу документов, полученных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17" w:name="P588"/>
      <w:bookmarkEnd w:id="17"/>
    </w:p>
    <w:p>
      <w:pPr>
        <w:sectPr>
          <w:headerReference w:type="default" r:id="rId16"/>
          <w:footerReference w:type="default" r:id="rId17"/>
          <w:type w:val="nextPage"/>
          <w:pgSz w:w="11906" w:h="16838"/>
          <w:pgMar w:left="1134" w:right="850" w:gutter="0" w:header="708" w:top="1134" w:footer="708" w:bottom="1134"/>
          <w:pgNumType w:fmt="decimal"/>
          <w:formProt w:val="false"/>
          <w:titlePg/>
          <w:textDirection w:val="lrTb"/>
          <w:docGrid w:type="default" w:linePitch="360" w:charSpace="4096"/>
        </w:sect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Приложение 1</w:t>
      </w:r>
    </w:p>
    <w:p>
      <w:pPr>
        <w:pStyle w:val="Normal"/>
        <w:widowControl w:val="false"/>
        <w:spacing w:lineRule="auto" w:line="240" w:before="0" w:after="0"/>
        <w:ind w:left="6372" w:hanging="0"/>
        <w:jc w:val="both"/>
        <w:rPr>
          <w:rFonts w:ascii="Calibri" w:hAnsi="Calibri" w:eastAsia="" w:cs="Calibri" w:eastAsiaTheme="minorEastAsia"/>
          <w:lang w:eastAsia="ru-RU"/>
        </w:rPr>
      </w:pPr>
      <w:r>
        <w:rPr>
          <w:rFonts w:eastAsia="" w:cs="Times New Roman" w:ascii="Times New Roman" w:hAnsi="Times New Roman" w:eastAsiaTheme="minorEastAsia"/>
          <w:sz w:val="24"/>
          <w:szCs w:val="24"/>
          <w:lang w:eastAsia="ru-RU"/>
        </w:rPr>
        <w:t xml:space="preserve"> </w:t>
      </w:r>
      <w:r>
        <w:rPr>
          <w:rFonts w:eastAsia="" w:cs="Times New Roman" w:ascii="Times New Roman" w:hAnsi="Times New Roman" w:eastAsiaTheme="minorEastAsia"/>
          <w:sz w:val="24"/>
          <w:szCs w:val="24"/>
          <w:lang w:eastAsia="ru-RU"/>
        </w:rPr>
        <w:t>к административному регламенту</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 администрацию МО «______________»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Ленинградской области</w:t>
      </w:r>
    </w:p>
    <w:p>
      <w:pPr>
        <w:pStyle w:val="Normal"/>
        <w:widowControl w:val="false"/>
        <w:spacing w:lineRule="auto" w:line="240" w:before="0" w:after="0"/>
        <w:jc w:val="right"/>
        <w:rPr>
          <w:rFonts w:ascii="Courier New" w:hAnsi="Courier New" w:eastAsia="" w:cs="Courier New" w:eastAsiaTheme="minorEastAsia"/>
          <w:sz w:val="20"/>
          <w:szCs w:val="20"/>
          <w:lang w:eastAsia="ru-RU"/>
        </w:rPr>
      </w:pPr>
      <w:r>
        <w:rPr>
          <w:rFonts w:eastAsia="" w:cs="Courier New" w:ascii="Courier New" w:hAnsi="Courier New" w:eastAsiaTheme="minorEastAsia"/>
          <w:sz w:val="20"/>
          <w:szCs w:val="20"/>
          <w:lang w:eastAsia="ru-RU"/>
        </w:rPr>
        <w:t xml:space="preserve">_______________________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Courier New" w:hAnsi="Courier New" w:eastAsia="" w:cs="Courier New" w:eastAsiaTheme="minorEastAsia"/>
          <w:sz w:val="20"/>
          <w:szCs w:val="20"/>
          <w:lang w:eastAsia="ru-RU"/>
        </w:rPr>
      </w:pPr>
      <w:r>
        <w:rPr>
          <w:rFonts w:eastAsia="" w:cs="Times New Roman" w:ascii="Times New Roman" w:hAnsi="Times New Roman" w:eastAsiaTheme="minorEastAsia"/>
          <w:sz w:val="24"/>
          <w:szCs w:val="24"/>
          <w:lang w:eastAsia="ru-RU"/>
        </w:rPr>
        <w:t>от</w:t>
      </w:r>
      <w:r>
        <w:rPr>
          <w:rFonts w:eastAsia="" w:cs="Courier New" w:ascii="Courier New" w:hAnsi="Courier New" w:eastAsiaTheme="minorEastAsia"/>
          <w:sz w:val="20"/>
          <w:szCs w:val="20"/>
          <w:lang w:eastAsia="ru-RU"/>
        </w:rPr>
        <w:t>____________________________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(для граждан: Ф.И.О, место жительства,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реквизиты документа,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удостоверяющего личность заявителя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(для паспорта гражданина РФ: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серия, номер и дата выдачи), телефон;</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для юридического лица: наименование, местонахождение,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ОГРН, ИНН, почтовый адрес, телефон)</w:t>
      </w:r>
    </w:p>
    <w:p>
      <w:pPr>
        <w:pStyle w:val="Normal"/>
        <w:numPr>
          <w:ilvl w:val="0"/>
          <w:numId w:val="0"/>
        </w:numPr>
        <w:spacing w:lineRule="auto" w:line="240" w:before="0" w:after="0"/>
        <w:ind w:left="0" w:hanging="0"/>
        <w:outlineLvl w:val="0"/>
        <w:rPr>
          <w:rFonts w:ascii="Courier New" w:hAnsi="Courier New" w:eastAsia="" w:cs="Courier New" w:eastAsiaTheme="minorEastAsia"/>
          <w:sz w:val="20"/>
          <w:szCs w:val="20"/>
          <w:lang w:eastAsia="ru-RU"/>
        </w:rPr>
      </w:pPr>
      <w:r>
        <w:rPr>
          <w:rFonts w:eastAsia="" w:cs="Courier New" w:eastAsiaTheme="minorEastAsia" w:ascii="Courier New" w:hAnsi="Courier New"/>
          <w:sz w:val="20"/>
          <w:szCs w:val="20"/>
          <w:lang w:eastAsia="ru-RU"/>
        </w:rPr>
      </w:r>
    </w:p>
    <w:p>
      <w:pPr>
        <w:pStyle w:val="Normal"/>
        <w:numPr>
          <w:ilvl w:val="0"/>
          <w:numId w:val="0"/>
        </w:numPr>
        <w:spacing w:lineRule="auto" w:line="240" w:before="0" w:after="0"/>
        <w:ind w:left="0" w:hanging="0"/>
        <w:outlineLvl w:val="0"/>
        <w:rPr>
          <w:rFonts w:ascii="Courier New" w:hAnsi="Courier New" w:eastAsia="" w:cs="Courier New" w:eastAsiaTheme="minorEastAsia"/>
          <w:sz w:val="20"/>
          <w:szCs w:val="20"/>
          <w:lang w:eastAsia="ru-RU"/>
        </w:rPr>
      </w:pPr>
      <w:r>
        <w:rPr>
          <w:rFonts w:eastAsia="" w:cs="Courier New" w:eastAsiaTheme="minorEastAsia" w:ascii="Courier New" w:hAnsi="Courier New"/>
          <w:sz w:val="20"/>
          <w:szCs w:val="20"/>
          <w:lang w:eastAsia="ru-RU"/>
        </w:rPr>
      </w:r>
    </w:p>
    <w:p>
      <w:pPr>
        <w:pStyle w:val="Normal"/>
        <w:spacing w:lineRule="auto" w:line="240" w:before="0" w:after="0"/>
        <w:rPr>
          <w:rFonts w:ascii="Courier New" w:hAnsi="Courier New" w:eastAsia="" w:cs="Courier New" w:eastAsiaTheme="minorEastAsia"/>
          <w:sz w:val="20"/>
          <w:szCs w:val="20"/>
          <w:lang w:eastAsia="ru-RU"/>
        </w:rPr>
      </w:pPr>
      <w:r>
        <w:rPr>
          <w:rFonts w:eastAsia="" w:cs="Courier New" w:eastAsiaTheme="minorEastAsia" w:ascii="Courier New" w:hAnsi="Courier New"/>
          <w:sz w:val="20"/>
          <w:szCs w:val="20"/>
          <w:lang w:eastAsia="ru-RU"/>
        </w:rPr>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ЗАЯВЛЕНИЕ</w:t>
      </w:r>
    </w:p>
    <w:p>
      <w:pPr>
        <w:pStyle w:val="Normal"/>
        <w:widowControl w:val="false"/>
        <w:spacing w:lineRule="auto" w:line="240" w:before="0" w:after="0"/>
        <w:jc w:val="center"/>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о предоставлении земельного участка без проведения торгов</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 </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pPr>
        <w:pStyle w:val="Normal"/>
        <w:widowControl w:val="false"/>
        <w:spacing w:lineRule="auto" w:line="240" w:before="0" w:after="0"/>
        <w:rPr>
          <w:rFonts w:ascii="ArialMT" w:hAnsi="ArialMT" w:eastAsia="" w:cs="ArialMT" w:eastAsiaTheme="minorEastAsia"/>
          <w:sz w:val="20"/>
          <w:szCs w:val="20"/>
          <w:lang w:eastAsia="ru-RU"/>
        </w:rPr>
      </w:pPr>
      <w:r>
        <w:rPr>
          <w:rFonts w:eastAsia="" w:cs="ArialMT" w:ascii="ArialMT" w:hAnsi="ArialMT" w:eastAsiaTheme="minorEastAsia"/>
          <w:sz w:val="20"/>
          <w:szCs w:val="20"/>
          <w:lang w:eastAsia="ru-RU"/>
        </w:rPr>
        <w:t>(кадастровый номер испрашиваемого земельного участка, адрес местоположения)</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в ______________________________________________________________________,</w:t>
      </w:r>
    </w:p>
    <w:p>
      <w:pPr>
        <w:pStyle w:val="Normal"/>
        <w:widowControl w:val="false"/>
        <w:spacing w:lineRule="auto" w:line="240" w:before="0" w:after="0"/>
        <w:rPr>
          <w:rFonts w:ascii="ArialMT" w:hAnsi="ArialMT" w:eastAsia="" w:cs="ArialMT" w:eastAsiaTheme="minorEastAsia"/>
          <w:sz w:val="16"/>
          <w:szCs w:val="16"/>
          <w:lang w:eastAsia="ru-RU"/>
        </w:rPr>
      </w:pPr>
      <w:r>
        <w:rPr>
          <w:rFonts w:eastAsia="" w:cs="ArialMT" w:ascii="ArialMT" w:hAnsi="ArialMT" w:eastAsiaTheme="minorEastAsia"/>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в целях ________________________________________________________________.</w:t>
      </w:r>
    </w:p>
    <w:p>
      <w:pPr>
        <w:pStyle w:val="Normal"/>
        <w:widowControl w:val="false"/>
        <w:spacing w:lineRule="auto" w:line="240" w:before="0" w:after="0"/>
        <w:rPr>
          <w:rFonts w:ascii="ArialMT" w:hAnsi="ArialMT" w:eastAsia="" w:cs="ArialMT" w:eastAsiaTheme="minorEastAsia"/>
          <w:sz w:val="16"/>
          <w:szCs w:val="16"/>
          <w:lang w:eastAsia="ru-RU"/>
        </w:rPr>
      </w:pPr>
      <w:r>
        <w:rPr>
          <w:rFonts w:eastAsia="" w:cs="ArialMT" w:ascii="ArialMT" w:hAnsi="ArialMT" w:eastAsiaTheme="minorEastAsia"/>
          <w:sz w:val="16"/>
          <w:szCs w:val="16"/>
          <w:lang w:eastAsia="ru-RU"/>
        </w:rPr>
        <w:t xml:space="preserve">                       </w:t>
      </w:r>
      <w:r>
        <w:rPr>
          <w:rFonts w:eastAsia="" w:cs="ArialMT" w:ascii="ArialMT" w:hAnsi="ArialMT" w:eastAsiaTheme="minorEastAsia"/>
          <w:sz w:val="16"/>
          <w:szCs w:val="16"/>
          <w:lang w:eastAsia="ru-RU"/>
        </w:rPr>
        <w:t>(цель использования земельного участка)</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 </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eastAsiaTheme="minorEastAsia" w:ascii="ArialMT" w:hAnsi="ArialMT"/>
          <w:sz w:val="26"/>
          <w:szCs w:val="26"/>
          <w:lang w:eastAsia="ru-RU"/>
        </w:rPr>
      </w:r>
    </w:p>
    <w:tbl>
      <w:tblPr>
        <w:tblStyle w:val="af8"/>
        <w:tblW w:w="101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49"/>
        <w:gridCol w:w="5088"/>
      </w:tblGrid>
      <w:tr>
        <w:trPr/>
        <w:tc>
          <w:tcPr>
            <w:tcW w:w="5049" w:type="dxa"/>
            <w:tcBorders/>
          </w:tcPr>
          <w:p>
            <w:pPr>
              <w:pStyle w:val="ConsPlusNonformat"/>
              <w:widowControl w:val="false"/>
              <w:suppressAutoHyphens w:val="true"/>
              <w:spacing w:before="0" w:after="0"/>
              <w:jc w:val="both"/>
              <w:rPr>
                <w:rFonts w:ascii="Times New Roman" w:hAnsi="Times New Roman" w:cs="Times New Roman"/>
                <w:color w:val="000000" w:themeColor="text1"/>
                <w:sz w:val="28"/>
                <w:szCs w:val="28"/>
              </w:rPr>
            </w:pPr>
            <w:r>
              <w:rPr>
                <w:rFonts w:cs="Times New Roman" w:ascii="Times New Roman" w:hAnsi="Times New Roman"/>
                <w:kern w:val="0"/>
                <w:sz w:val="28"/>
                <w:szCs w:val="28"/>
                <w:lang w:val="ru-RU" w:bidi="ar-SA"/>
              </w:rPr>
              <w:t>В  случае, если указан вид права «в собственность, продажа» (п.2 ст. 39.3)</w:t>
            </w:r>
          </w:p>
        </w:tc>
        <w:tc>
          <w:tcPr>
            <w:tcW w:w="5088" w:type="dxa"/>
            <w:tcBorders/>
          </w:tcPr>
          <w:p>
            <w:pPr>
              <w:pStyle w:val="ListParagraph"/>
              <w:widowControl w:val="false"/>
              <w:numPr>
                <w:ilvl w:val="0"/>
                <w:numId w:val="10"/>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10"/>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pPr>
              <w:pStyle w:val="ListParagraph"/>
              <w:widowControl w:val="false"/>
              <w:numPr>
                <w:ilvl w:val="0"/>
                <w:numId w:val="10"/>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pPr>
              <w:pStyle w:val="ListParagraph"/>
              <w:widowControl w:val="false"/>
              <w:numPr>
                <w:ilvl w:val="0"/>
                <w:numId w:val="10"/>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ConsPlusNonformat"/>
              <w:widowControl w:val="false"/>
              <w:numPr>
                <w:ilvl w:val="0"/>
                <w:numId w:val="10"/>
              </w:numPr>
              <w:suppressAutoHyphens w:val="true"/>
              <w:spacing w:before="0" w:after="0"/>
              <w:jc w:val="both"/>
              <w:rPr>
                <w:rFonts w:ascii="Times New Roman" w:hAnsi="Times New Roman" w:cs="Times New Roman"/>
                <w:color w:val="000000" w:themeColor="text1"/>
                <w:sz w:val="28"/>
                <w:szCs w:val="28"/>
              </w:rPr>
            </w:pPr>
            <w:r>
              <w:rPr>
                <w:rFonts w:eastAsia="Times New Roman" w:cs="Calibri" w:ascii="Calibri" w:hAnsi="Calibri"/>
                <w:kern w:val="0"/>
                <w:lang w:val="ru-RU" w:bidi="ar-SA"/>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trPr/>
        <w:tc>
          <w:tcPr>
            <w:tcW w:w="5049" w:type="dxa"/>
            <w:tcBorders/>
          </w:tcPr>
          <w:p>
            <w:pPr>
              <w:pStyle w:val="ConsPlusNonformat"/>
              <w:widowControl w:val="false"/>
              <w:suppressAutoHyphens w:val="true"/>
              <w:spacing w:before="0" w:after="0"/>
              <w:jc w:val="both"/>
              <w:rPr>
                <w:rFonts w:ascii="Times New Roman" w:hAnsi="Times New Roman" w:cs="Times New Roman"/>
                <w:color w:val="000000" w:themeColor="text1"/>
                <w:sz w:val="28"/>
                <w:szCs w:val="28"/>
              </w:rPr>
            </w:pPr>
            <w:r>
              <w:rPr>
                <w:rFonts w:cs="Times New Roman" w:ascii="Times New Roman" w:hAnsi="Times New Roman"/>
                <w:kern w:val="0"/>
                <w:sz w:val="28"/>
                <w:szCs w:val="28"/>
                <w:lang w:val="ru-RU" w:bidi="ar-SA"/>
              </w:rPr>
              <w:t>В случае, если указан вид права «в собственность, бесплатно» (</w:t>
            </w:r>
            <w:hyperlink r:id="rId18">
              <w:r>
                <w:rPr>
                  <w:rFonts w:cs="Times New Roman" w:ascii="Times New Roman" w:hAnsi="Times New Roman"/>
                  <w:kern w:val="0"/>
                  <w:sz w:val="28"/>
                  <w:szCs w:val="28"/>
                  <w:lang w:val="ru-RU" w:bidi="ar-SA"/>
                </w:rPr>
                <w:t>ст. 39.5</w:t>
              </w:r>
            </w:hyperlink>
            <w:r>
              <w:rPr>
                <w:rFonts w:cs="Times New Roman" w:ascii="Times New Roman" w:hAnsi="Times New Roman"/>
                <w:kern w:val="0"/>
                <w:sz w:val="28"/>
                <w:szCs w:val="28"/>
                <w:lang w:val="ru-RU" w:bidi="ar-SA"/>
              </w:rPr>
              <w:t>)</w:t>
            </w:r>
          </w:p>
        </w:tc>
        <w:tc>
          <w:tcPr>
            <w:tcW w:w="5088" w:type="dxa"/>
            <w:tcBorders/>
          </w:tcPr>
          <w:p>
            <w:pPr>
              <w:pStyle w:val="ConsPlusNonformat"/>
              <w:widowControl w:val="false"/>
              <w:numPr>
                <w:ilvl w:val="0"/>
                <w:numId w:val="11"/>
              </w:numPr>
              <w:suppressAutoHyphens w:val="true"/>
              <w:spacing w:before="0" w:after="0"/>
              <w:jc w:val="both"/>
              <w:rPr>
                <w:rFonts w:ascii="Calibri" w:hAnsi="Calibri" w:cs="Times New Roman" w:asciiTheme="minorHAnsi" w:hAnsiTheme="minorHAnsi"/>
                <w:color w:val="000000" w:themeColor="text1"/>
                <w:sz w:val="22"/>
                <w:szCs w:val="22"/>
              </w:rPr>
            </w:pPr>
            <w:r>
              <w:rPr>
                <w:rFonts w:eastAsia="Times New Roman" w:cs="Times New Roman" w:ascii="Calibri" w:hAnsi="Calibri" w:asciiTheme="minorHAnsi" w:hAnsiTheme="minorHAnsi"/>
                <w:kern w:val="0"/>
                <w:sz w:val="22"/>
                <w:szCs w:val="22"/>
                <w:lang w:val="ru-RU" w:bidi="ar-SA"/>
              </w:rPr>
              <w:t>2) земельного участка религиозной организации</w:t>
            </w:r>
            <w:r>
              <w:rPr>
                <w:rFonts w:cs="Times New Roman" w:ascii="Calibri" w:hAnsi="Calibri" w:asciiTheme="minorHAnsi" w:hAnsiTheme="minorHAnsi"/>
                <w:color w:val="000000" w:themeColor="text1"/>
                <w:kern w:val="0"/>
                <w:sz w:val="22"/>
                <w:szCs w:val="22"/>
                <w:lang w:val="ru-RU" w:bidi="ar-SA"/>
              </w:rPr>
              <w:t>,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ConsPlusNonformat"/>
              <w:widowControl w:val="false"/>
              <w:numPr>
                <w:ilvl w:val="0"/>
                <w:numId w:val="11"/>
              </w:numPr>
              <w:suppressAutoHyphens w:val="true"/>
              <w:spacing w:before="0" w:after="0"/>
              <w:jc w:val="both"/>
              <w:rPr>
                <w:rFonts w:ascii="Calibri" w:hAnsi="Calibri" w:cs="Times New Roman" w:asciiTheme="minorHAnsi" w:hAnsiTheme="minorHAnsi"/>
                <w:color w:val="000000" w:themeColor="text1"/>
                <w:sz w:val="22"/>
                <w:szCs w:val="22"/>
              </w:rPr>
            </w:pPr>
            <w:r>
              <w:rPr>
                <w:rFonts w:cs="Times New Roman" w:ascii="Calibri" w:hAnsi="Calibri" w:asciiTheme="minorHAnsi" w:hAnsiTheme="minorHAnsi"/>
                <w:color w:val="000000" w:themeColor="text1"/>
                <w:kern w:val="0"/>
                <w:sz w:val="22"/>
                <w:szCs w:val="22"/>
                <w:lang w:val="ru-RU" w:bidi="ar-SA"/>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ConsPlusNonformat"/>
              <w:widowControl w:val="false"/>
              <w:numPr>
                <w:ilvl w:val="0"/>
                <w:numId w:val="11"/>
              </w:numPr>
              <w:suppressAutoHyphens w:val="true"/>
              <w:spacing w:before="0" w:after="0"/>
              <w:jc w:val="both"/>
              <w:rPr>
                <w:rFonts w:ascii="Calibri" w:hAnsi="Calibri" w:cs="Times New Roman" w:asciiTheme="minorHAnsi" w:hAnsiTheme="minorHAnsi"/>
                <w:color w:val="000000" w:themeColor="text1"/>
                <w:sz w:val="22"/>
                <w:szCs w:val="22"/>
              </w:rPr>
            </w:pPr>
            <w:r>
              <w:rPr>
                <w:rFonts w:cs="Times New Roman" w:ascii="Calibri" w:hAnsi="Calibri" w:asciiTheme="minorHAnsi" w:hAnsiTheme="minorHAnsi"/>
                <w:color w:val="000000" w:themeColor="text1"/>
                <w:kern w:val="0"/>
                <w:sz w:val="22"/>
                <w:szCs w:val="22"/>
                <w:lang w:val="ru-RU" w:bidi="ar-SA"/>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ConsPlusNonformat"/>
              <w:widowControl w:val="false"/>
              <w:numPr>
                <w:ilvl w:val="0"/>
                <w:numId w:val="11"/>
              </w:numPr>
              <w:suppressAutoHyphens w:val="true"/>
              <w:spacing w:before="0" w:after="0"/>
              <w:jc w:val="both"/>
              <w:rPr>
                <w:rFonts w:ascii="Calibri" w:hAnsi="Calibri" w:cs="Times New Roman" w:asciiTheme="minorHAnsi" w:hAnsiTheme="minorHAnsi"/>
                <w:color w:val="000000" w:themeColor="text1"/>
                <w:sz w:val="22"/>
                <w:szCs w:val="22"/>
              </w:rPr>
            </w:pPr>
            <w:r>
              <w:rPr>
                <w:rFonts w:cs="Times New Roman" w:ascii="Calibri" w:hAnsi="Calibri" w:asciiTheme="minorHAnsi" w:hAnsiTheme="minorHAnsi"/>
                <w:color w:val="000000" w:themeColor="text1"/>
                <w:kern w:val="0"/>
                <w:sz w:val="22"/>
                <w:szCs w:val="22"/>
                <w:lang w:val="ru-RU" w:bidi="ar-SA"/>
              </w:rPr>
              <w:t>10) земельного участка в соответствии с Федеральным законом от 24 июля 2008 года N 161-ФЗ "О содействии развитию жилищного строительства";</w:t>
            </w:r>
          </w:p>
          <w:p>
            <w:pPr>
              <w:pStyle w:val="ConsPlusNonformat"/>
              <w:widowControl w:val="false"/>
              <w:numPr>
                <w:ilvl w:val="0"/>
                <w:numId w:val="11"/>
              </w:numPr>
              <w:suppressAutoHyphens w:val="true"/>
              <w:spacing w:before="0" w:after="0"/>
              <w:jc w:val="both"/>
              <w:rPr>
                <w:rFonts w:ascii="Times New Roman" w:hAnsi="Times New Roman" w:cs="Times New Roman"/>
                <w:color w:val="000000" w:themeColor="text1"/>
                <w:sz w:val="28"/>
                <w:szCs w:val="28"/>
              </w:rPr>
            </w:pPr>
            <w:r>
              <w:rPr>
                <w:rFonts w:cs="Times New Roman" w:ascii="Calibri" w:hAnsi="Calibri" w:asciiTheme="minorHAnsi" w:hAnsiTheme="minorHAnsi"/>
                <w:color w:val="000000" w:themeColor="text1"/>
                <w:kern w:val="0"/>
                <w:sz w:val="22"/>
                <w:szCs w:val="22"/>
                <w:lang w:val="ru-RU" w:bidi="ar-SA"/>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trPr/>
        <w:tc>
          <w:tcPr>
            <w:tcW w:w="5049" w:type="dxa"/>
            <w:tcBorders/>
          </w:tcPr>
          <w:p>
            <w:pPr>
              <w:pStyle w:val="ConsPlusNonformat"/>
              <w:widowControl w:val="false"/>
              <w:suppressAutoHyphens w:val="true"/>
              <w:spacing w:before="0" w:after="0"/>
              <w:jc w:val="both"/>
              <w:rPr>
                <w:rFonts w:ascii="Times New Roman" w:hAnsi="Times New Roman" w:cs="Times New Roman"/>
                <w:color w:val="000000" w:themeColor="text1"/>
                <w:sz w:val="28"/>
                <w:szCs w:val="28"/>
              </w:rPr>
            </w:pPr>
            <w:r>
              <w:rPr>
                <w:rFonts w:cs="Times New Roman" w:ascii="Times New Roman" w:hAnsi="Times New Roman"/>
                <w:kern w:val="0"/>
                <w:sz w:val="28"/>
                <w:szCs w:val="28"/>
                <w:lang w:val="ru-RU" w:bidi="ar-SA"/>
              </w:rPr>
              <w:t>В случае, если указан вид права «аренда» (п. 2 ст. 39.6)</w:t>
            </w:r>
          </w:p>
        </w:tc>
        <w:tc>
          <w:tcPr>
            <w:tcW w:w="5088" w:type="dxa"/>
            <w:tcBorders/>
          </w:tcPr>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 земельного участка юридическим лицам в соответствии с указом или распоряжением Президента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w:t>
            </w:r>
            <w:r>
              <w:rPr>
                <w:rFonts w:eastAsia="Times New Roman"/>
                <w:kern w:val="0"/>
                <w:sz w:val="22"/>
                <w:szCs w:val="20"/>
                <w:lang w:val="ru-RU" w:bidi="ar-SA"/>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20) земельного участка, необходимого для проведения работ, связанных с пользованием недрами, недропользователю;</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35) земельного участка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ListParagraph"/>
              <w:widowControl w:val="false"/>
              <w:numPr>
                <w:ilvl w:val="0"/>
                <w:numId w:val="12"/>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ConsPlusNonformat"/>
              <w:widowControl w:val="false"/>
              <w:numPr>
                <w:ilvl w:val="0"/>
                <w:numId w:val="12"/>
              </w:numPr>
              <w:suppressAutoHyphens w:val="true"/>
              <w:spacing w:before="0" w:after="0"/>
              <w:jc w:val="both"/>
              <w:rPr>
                <w:rFonts w:ascii="Times New Roman" w:hAnsi="Times New Roman" w:cs="Times New Roman"/>
                <w:color w:val="000000" w:themeColor="text1"/>
                <w:sz w:val="28"/>
                <w:szCs w:val="28"/>
              </w:rPr>
            </w:pPr>
            <w:r>
              <w:rPr>
                <w:rFonts w:eastAsia="Times New Roman" w:cs="Calibri" w:ascii="Calibri" w:hAnsi="Calibri"/>
                <w:kern w:val="0"/>
                <w:lang w:val="ru-RU" w:bidi="ar-SA"/>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trPr/>
        <w:tc>
          <w:tcPr>
            <w:tcW w:w="5049" w:type="dxa"/>
            <w:tcBorders/>
          </w:tcPr>
          <w:p>
            <w:pPr>
              <w:pStyle w:val="ConsPlusNonformat"/>
              <w:widowControl w:val="false"/>
              <w:tabs>
                <w:tab w:val="clear" w:pos="708"/>
                <w:tab w:val="left" w:pos="1365" w:leader="none"/>
              </w:tabs>
              <w:suppressAutoHyphens w:val="true"/>
              <w:spacing w:before="0" w:after="0"/>
              <w:jc w:val="both"/>
              <w:rPr>
                <w:rFonts w:ascii="Times New Roman" w:hAnsi="Times New Roman" w:cs="Times New Roman"/>
                <w:color w:val="000000" w:themeColor="text1"/>
                <w:sz w:val="28"/>
                <w:szCs w:val="28"/>
              </w:rPr>
            </w:pPr>
            <w:r>
              <w:rPr>
                <w:rFonts w:cs="Times New Roman" w:ascii="Times New Roman" w:hAnsi="Times New Roman"/>
                <w:kern w:val="0"/>
                <w:sz w:val="28"/>
                <w:szCs w:val="28"/>
                <w:lang w:val="ru-RU" w:bidi="ar-SA"/>
              </w:rPr>
              <w:t>В случае, если указан вид права «безвозмездное пользование» (п. 2. ст. 39.10)</w:t>
            </w:r>
          </w:p>
        </w:tc>
        <w:tc>
          <w:tcPr>
            <w:tcW w:w="5088" w:type="dxa"/>
            <w:tcBorders/>
          </w:tcPr>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 лицам, указанным в пункте 2 статьи 39.9 настоящего Кодекса, на срок до одного года;</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3) религиозным организациям для размещения зданий, сооружений религиозного или благотворительного назначения на срок до десяти лет;</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11) садоводческим или огородническим некоммерческим товариществам на срок не более чем пять лет;</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17) лицу в случае и в порядке, которые предусмотрены Федеральным законом от 24 июля 2008 года N 161-ФЗ "О содействии развитию жилищного строительства";</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ListParagraph"/>
              <w:widowControl w:val="false"/>
              <w:numPr>
                <w:ilvl w:val="0"/>
                <w:numId w:val="13"/>
              </w:numPr>
              <w:suppressAutoHyphens w:val="true"/>
              <w:spacing w:lineRule="auto" w:line="240" w:before="0" w:after="0"/>
              <w:contextualSpacing/>
              <w:jc w:val="left"/>
              <w:rPr>
                <w:rFonts w:eastAsia="Times New Roman"/>
                <w:szCs w:val="20"/>
              </w:rPr>
            </w:pPr>
            <w:r>
              <w:rPr>
                <w:rFonts w:eastAsia="Times New Roman"/>
                <w:kern w:val="0"/>
                <w:sz w:val="22"/>
                <w:szCs w:val="20"/>
                <w:lang w:val="ru-RU" w:bidi="ar-SA"/>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ConsPlusNonformat"/>
              <w:widowControl w:val="false"/>
              <w:numPr>
                <w:ilvl w:val="0"/>
                <w:numId w:val="13"/>
              </w:numPr>
              <w:suppressAutoHyphens w:val="true"/>
              <w:spacing w:before="0" w:after="0"/>
              <w:jc w:val="both"/>
              <w:rPr>
                <w:rFonts w:ascii="Times New Roman" w:hAnsi="Times New Roman" w:cs="Times New Roman"/>
                <w:color w:val="000000" w:themeColor="text1"/>
                <w:sz w:val="28"/>
                <w:szCs w:val="28"/>
              </w:rPr>
            </w:pPr>
            <w:r>
              <w:rPr>
                <w:rFonts w:eastAsia="Times New Roman" w:cs="Calibri" w:ascii="Calibri" w:hAnsi="Calibri"/>
                <w:kern w:val="0"/>
                <w:lang w:val="ru-RU" w:bidi="ar-SA"/>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 </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 </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_______________________________________________________________________</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 </w:t>
      </w:r>
      <w:r>
        <w:rPr>
          <w:rFonts w:eastAsia="" w:cs="ArialMT" w:ascii="ArialMT" w:hAnsi="ArialMT" w:eastAsiaTheme="minorEastAsia"/>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____________________________________________________________________________В случае, если на земельном участке расположен объект недвижимости:</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На земельном участке имеется объект недвижимости:</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Наименование объекта, кадастровый номер объекта_____________________________</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 </w:t>
      </w:r>
    </w:p>
    <w:p>
      <w:pPr>
        <w:pStyle w:val="Normal"/>
        <w:widowControl w:val="false"/>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both"/>
        <w:rPr>
          <w:rFonts w:ascii="ArialMT" w:hAnsi="ArialMT" w:eastAsia="" w:cs="ArialMT" w:eastAsiaTheme="minorEastAsia"/>
          <w:sz w:val="20"/>
          <w:szCs w:val="20"/>
          <w:lang w:eastAsia="ru-RU"/>
        </w:rPr>
      </w:pPr>
      <w:r>
        <w:rPr>
          <w:rFonts w:eastAsia="" w:cs="Times New Roman" w:ascii="Times New Roman" w:hAnsi="Times New Roman" w:eastAsiaTheme="minorEastAsia"/>
          <w:sz w:val="24"/>
          <w:szCs w:val="24"/>
          <w:u w:val="single"/>
          <w:lang w:eastAsia="ru-RU"/>
        </w:rPr>
        <w:t>Приложение к заявлению:</w:t>
      </w:r>
      <w:r>
        <w:rPr>
          <w:rFonts w:eastAsia="" w:cs="Times New Roman" w:ascii="Times New Roman" w:hAnsi="Times New Roman" w:eastAsiaTheme="minorEastAsia"/>
          <w:sz w:val="24"/>
          <w:szCs w:val="24"/>
          <w:lang w:eastAsia="ru-RU"/>
        </w:rPr>
        <w:t xml:space="preserve"> (документы в соответствии с пунктом 2.6 настоящего Административного регламента)</w:t>
      </w:r>
    </w:p>
    <w:p>
      <w:pPr>
        <w:pStyle w:val="Normal"/>
        <w:widowControl w:val="false"/>
        <w:spacing w:lineRule="auto" w:line="240" w:before="0" w:after="0"/>
        <w:rPr>
          <w:rFonts w:ascii="ArialMT" w:hAnsi="ArialMT" w:eastAsia="" w:cs="ArialMT" w:eastAsiaTheme="minorEastAsia"/>
          <w:sz w:val="26"/>
          <w:szCs w:val="26"/>
          <w:lang w:eastAsia="ru-RU"/>
        </w:rPr>
      </w:pPr>
      <w:r>
        <w:rPr>
          <w:rFonts w:eastAsia="" w:cs="ArialMT" w:ascii="ArialMT" w:hAnsi="ArialMT" w:eastAsiaTheme="minorEastAsia"/>
          <w:sz w:val="26"/>
          <w:szCs w:val="26"/>
          <w:lang w:eastAsia="ru-RU"/>
        </w:rPr>
        <w:t>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рассмотрения заявления прошу: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006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4"/>
        <w:gridCol w:w="9530"/>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МФЦ</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в Администрации</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в электронной форме в личный кабинет на ПГУ ЛО/ЕПГУ</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электронной почте (e-mail);</w:t>
            </w:r>
          </w:p>
        </w:tc>
      </w:tr>
    </w:tbl>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«__» _________ 20__ год</w:t>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________________   ____________________________________</w:t>
      </w:r>
    </w:p>
    <w:p>
      <w:pPr>
        <w:pStyle w:val="Normal"/>
        <w:widowControl w:val="false"/>
        <w:spacing w:lineRule="auto" w:line="240" w:before="0" w:after="0"/>
        <w:rPr>
          <w:rFonts w:ascii="Times New Roman" w:hAnsi="Times New Roman" w:eastAsia="" w:cs="Times New Roman" w:eastAsiaTheme="minorEastAsia"/>
          <w:i/>
          <w:i/>
          <w:sz w:val="20"/>
          <w:szCs w:val="20"/>
          <w:lang w:eastAsia="ru-RU"/>
        </w:rPr>
      </w:pPr>
      <w:r>
        <w:rPr>
          <w:rFonts w:eastAsia="" w:cs="Times New Roman" w:ascii="Times New Roman" w:hAnsi="Times New Roman" w:eastAsiaTheme="minorEastAsia"/>
          <w:i/>
          <w:sz w:val="20"/>
          <w:szCs w:val="20"/>
          <w:lang w:eastAsia="ru-RU"/>
        </w:rPr>
        <w:t>(подпись заявителя)    Ф.И.О. заявителя: для граждан</w:t>
      </w:r>
    </w:p>
    <w:p>
      <w:pPr>
        <w:pStyle w:val="Normal"/>
        <w:widowControl w:val="false"/>
        <w:spacing w:lineRule="auto" w:line="240" w:before="0" w:after="0"/>
        <w:rPr>
          <w:rFonts w:ascii="Times New Roman" w:hAnsi="Times New Roman" w:eastAsia="" w:cs="Times New Roman" w:eastAsiaTheme="minorEastAsia"/>
          <w:i/>
          <w:i/>
          <w:sz w:val="20"/>
          <w:szCs w:val="20"/>
          <w:lang w:eastAsia="ru-RU"/>
        </w:rPr>
      </w:pPr>
      <w:r>
        <w:rPr>
          <w:rFonts w:eastAsia="" w:cs="Times New Roman" w:ascii="Times New Roman" w:hAnsi="Times New Roman" w:eastAsiaTheme="minorEastAsia"/>
          <w:i/>
          <w:sz w:val="20"/>
          <w:szCs w:val="20"/>
          <w:lang w:eastAsia="ru-RU"/>
        </w:rPr>
        <w:t xml:space="preserve">                                       </w:t>
      </w:r>
      <w:r>
        <w:rPr>
          <w:rFonts w:eastAsia="" w:cs="Times New Roman" w:ascii="Times New Roman" w:hAnsi="Times New Roman" w:eastAsiaTheme="minorEastAsia"/>
          <w:i/>
          <w:sz w:val="20"/>
          <w:szCs w:val="20"/>
          <w:lang w:eastAsia="ru-RU"/>
        </w:rPr>
        <w:t>Ф.И.О руководителя юр.лица, должность: для юридических лиц</w:t>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bookmarkStart w:id="18" w:name="Par588"/>
      <w:bookmarkStart w:id="19" w:name="Par588"/>
      <w:bookmarkEnd w:id="19"/>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sectPr>
          <w:headerReference w:type="default" r:id="rId19"/>
          <w:footerReference w:type="default" r:id="rId20"/>
          <w:type w:val="nextPage"/>
          <w:pgSz w:w="11906" w:h="16838"/>
          <w:pgMar w:left="1134" w:right="850" w:gutter="0" w:header="708" w:top="1134" w:footer="708" w:bottom="1134"/>
          <w:pgNumType w:fmt="decimal"/>
          <w:formProt w:val="false"/>
          <w:titlePg/>
          <w:textDirection w:val="lrTb"/>
          <w:docGrid w:type="default" w:linePitch="360" w:charSpace="4096"/>
        </w:sect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t>Приложение 2</w:t>
      </w:r>
    </w:p>
    <w:p>
      <w:pPr>
        <w:pStyle w:val="Normal"/>
        <w:widowControl w:val="false"/>
        <w:spacing w:lineRule="auto" w:line="240" w:before="0" w:after="0"/>
        <w:jc w:val="right"/>
        <w:rPr>
          <w:rFonts w:ascii="Calibri" w:hAnsi="Calibri" w:eastAsia="Times New Roman" w:cs="Calibri"/>
          <w:szCs w:val="20"/>
          <w:lang w:eastAsia="ru-RU"/>
        </w:rPr>
      </w:pPr>
      <w:r>
        <w:rPr>
          <w:rFonts w:eastAsia="Times New Roman" w:cs="Calibri"/>
          <w:szCs w:val="20"/>
          <w:lang w:eastAsia="ru-RU"/>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(контактные данные заявителя</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адрес, телефон)</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РЕШЕНИЕ</w:t>
      </w:r>
    </w:p>
    <w:p>
      <w:pPr>
        <w:pStyle w:val="Normal"/>
        <w:widowControl w:val="false"/>
        <w:spacing w:lineRule="auto" w:line="240" w:before="0" w:after="0"/>
        <w:jc w:val="center"/>
        <w:rPr>
          <w:rFonts w:ascii="Times New Roman" w:hAnsi="Times New Roman" w:eastAsia="" w:cs="Times New Roman" w:eastAsiaTheme="minorEastAsia"/>
          <w:sz w:val="24"/>
          <w:szCs w:val="24"/>
          <w:lang w:eastAsia="ru-RU"/>
        </w:rPr>
      </w:pPr>
      <w:r>
        <w:rPr>
          <w:rFonts w:eastAsia="Times New Roman" w:cs="Courier New" w:ascii="Courier New" w:hAnsi="Courier New"/>
          <w:sz w:val="20"/>
          <w:szCs w:val="20"/>
          <w:lang w:eastAsia="ru-RU"/>
        </w:rPr>
        <w:t>О возврате заявления о предоставлении земельного участка</w:t>
      </w:r>
      <w:r>
        <w:rPr/>
        <w:t xml:space="preserve"> </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и прилагаемых к нему документов</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Глава Администрации                            ____________________________</w:t>
      </w:r>
    </w:p>
    <w:p>
      <w:pPr>
        <w:sectPr>
          <w:headerReference w:type="default" r:id="rId21"/>
          <w:footerReference w:type="default" r:id="rId22"/>
          <w:type w:val="nextPage"/>
          <w:pgSz w:w="11906" w:h="16838"/>
          <w:pgMar w:left="1134" w:right="850" w:gutter="0" w:header="0" w:top="1134" w:footer="0" w:bottom="1134"/>
          <w:pgNumType w:fmt="decimal"/>
          <w:formProt w:val="false"/>
          <w:textDirection w:val="lrTb"/>
          <w:docGrid w:type="default" w:linePitch="360" w:charSpace="4096"/>
        </w:sect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t>Приложение 3</w:t>
      </w:r>
    </w:p>
    <w:p>
      <w:pPr>
        <w:pStyle w:val="Normal"/>
        <w:widowControl w:val="false"/>
        <w:spacing w:lineRule="auto" w:line="240" w:before="0" w:after="0"/>
        <w:jc w:val="right"/>
        <w:rPr>
          <w:rFonts w:ascii="Calibri" w:hAnsi="Calibri" w:eastAsia="Times New Roman" w:cs="Calibri"/>
          <w:szCs w:val="20"/>
          <w:lang w:eastAsia="ru-RU"/>
        </w:rPr>
      </w:pPr>
      <w:r>
        <w:rPr>
          <w:rFonts w:eastAsia="Times New Roman" w:cs="Calibri"/>
          <w:szCs w:val="20"/>
          <w:lang w:eastAsia="ru-RU"/>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(контактные данные заявителя</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адрес, телефон)</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РЕШЕНИЕ</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об отказе в предоставлении муниципальной услуги</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sectPr>
          <w:headerReference w:type="default" r:id="rId23"/>
          <w:footerReference w:type="default" r:id="rId24"/>
          <w:type w:val="nextPage"/>
          <w:pgSz w:w="11906" w:h="16838"/>
          <w:pgMar w:left="1134" w:right="850" w:gutter="0" w:header="0" w:top="1134" w:footer="0" w:bottom="1134"/>
          <w:pgNumType w:fmt="decimal"/>
          <w:formProt w:val="false"/>
          <w:textDirection w:val="lrTb"/>
          <w:docGrid w:type="default" w:linePitch="360" w:charSpace="4096"/>
        </w:sect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Глава Администрации                            ____________________________</w:t>
      </w:r>
    </w:p>
    <w:p>
      <w:pPr>
        <w:pStyle w:val="ConsPlusNormal"/>
        <w:jc w:val="right"/>
        <w:rPr>
          <w:highlight w:val="none"/>
          <w:shd w:fill="auto" w:val="clear"/>
        </w:rPr>
      </w:pPr>
      <w:r>
        <w:rPr>
          <w:rFonts w:cs="Times New Roman" w:ascii="Times New Roman" w:hAnsi="Times New Roman"/>
          <w:sz w:val="24"/>
          <w:szCs w:val="24"/>
          <w:shd w:fill="auto" w:val="clear"/>
        </w:rPr>
        <w:t>Приложение № 4</w:t>
      </w:r>
    </w:p>
    <w:p>
      <w:pPr>
        <w:pStyle w:val="ConsPlusNormal"/>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highlight w:val="none"/>
          <w:shd w:fill="auto" w:val="clear"/>
        </w:rPr>
      </w:pPr>
      <w:r>
        <w:rPr>
          <w:rFonts w:cs="Times New Roman" w:ascii="Times New Roman" w:hAnsi="Times New Roman"/>
          <w:sz w:val="24"/>
          <w:szCs w:val="24"/>
          <w:shd w:fill="auto" w:val="clear"/>
        </w:rPr>
        <w:t>_______________________</w:t>
      </w:r>
    </w:p>
    <w:p>
      <w:pPr>
        <w:pStyle w:val="ConsPlusNormal"/>
        <w:jc w:val="right"/>
        <w:rPr>
          <w:highlight w:val="none"/>
          <w:shd w:fill="auto" w:val="clear"/>
        </w:rPr>
      </w:pPr>
      <w:r>
        <w:rPr>
          <w:rFonts w:cs="Times New Roman" w:ascii="Times New Roman" w:hAnsi="Times New Roman"/>
          <w:sz w:val="20"/>
          <w:shd w:fill="auto" w:val="clear"/>
        </w:rPr>
        <w:t>(наименование услуги)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физического лица и адрес проживания / наименование организации и ИНН)</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 xml:space="preserve">_____________________________________________________ </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представителя заявителя и реквизиты доверенности)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Контактная информация:</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тел. 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эл. почта ______________________________________________</w:t>
      </w:r>
    </w:p>
    <w:p>
      <w:pPr>
        <w:pStyle w:val="Normal"/>
        <w:spacing w:lineRule="auto" w:line="240" w:before="0" w:after="0"/>
        <w:jc w:val="center"/>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 xml:space="preserve">РЕШЕНИЕ </w:t>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об отказе в приеме заявления и документов, необходимых</w:t>
        <w:br/>
        <w:t>для предоставления муниципальной услуги</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Настоящим подтверждается, что при приеме документов, необходимых для предоставления муниципальной услуги _______________________________________________________,</w:t>
      </w:r>
    </w:p>
    <w:p>
      <w:pPr>
        <w:pStyle w:val="Normal"/>
        <w:spacing w:lineRule="auto" w:line="240"/>
        <w:jc w:val="both"/>
        <w:rPr>
          <w:highlight w:val="none"/>
          <w:shd w:fill="auto" w:val="clear"/>
        </w:rPr>
      </w:pPr>
      <w:r>
        <w:rPr>
          <w:rFonts w:cs="Courier New" w:ascii="Courier New" w:hAnsi="Courier New"/>
          <w:sz w:val="20"/>
          <w:szCs w:val="20"/>
          <w:shd w:fill="auto" w:val="clear"/>
        </w:rPr>
        <w:t xml:space="preserve">                                 </w:t>
      </w:r>
      <w:r>
        <w:rPr>
          <w:rFonts w:cs="Times New Roman" w:ascii="Times New Roman" w:hAnsi="Times New Roman"/>
          <w:sz w:val="16"/>
          <w:szCs w:val="16"/>
          <w:shd w:fill="auto" w:val="clear"/>
        </w:rPr>
        <w:t>(наименование услуги в соответствии административным регламентом)</w:t>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были выявлены следующие основания для отказа в приеме документов:</w:t>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(указываются основания для отказа в приеме документов, предусмотренные пунктом 2.9 административного регламента)</w:t>
      </w:r>
    </w:p>
    <w:p>
      <w:pPr>
        <w:pStyle w:val="Normal"/>
        <w:spacing w:lineRule="auto" w:line="240"/>
        <w:ind w:firstLine="709"/>
        <w:jc w:val="both"/>
        <w:rPr>
          <w:rFonts w:ascii="Times New Roman" w:hAnsi="Times New Roman" w:cs="Times New Roman"/>
          <w:highlight w:val="none"/>
          <w:shd w:fill="auto" w:val="clear"/>
        </w:rPr>
      </w:pPr>
      <w:r>
        <w:rPr>
          <w:rFonts w:cs="Times New Roman" w:ascii="Times New Roman" w:hAnsi="Times New Roman"/>
          <w:shd w:fill="auto" w:val="clear"/>
        </w:rPr>
      </w:r>
    </w:p>
    <w:p>
      <w:pPr>
        <w:pStyle w:val="Normal"/>
        <w:spacing w:lineRule="auto" w:line="240"/>
        <w:ind w:firstLine="709"/>
        <w:jc w:val="both"/>
        <w:rPr>
          <w:highlight w:val="none"/>
          <w:shd w:fill="auto" w:val="clear"/>
        </w:rPr>
      </w:pPr>
      <w:r>
        <w:rPr>
          <w:rFonts w:cs="Times New Roman" w:ascii="Times New Roman" w:hAnsi="Times New Roman"/>
          <w:sz w:val="28"/>
          <w:szCs w:val="28"/>
          <w:shd w:fill="auto" w:val="clear"/>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spacing w:lineRule="auto" w:line="240" w:before="0" w:after="0"/>
        <w:ind w:firstLine="709"/>
        <w:jc w:val="both"/>
        <w:rPr>
          <w:highlight w:val="none"/>
          <w:shd w:fill="auto" w:val="clear"/>
        </w:rPr>
      </w:pPr>
      <w:r>
        <w:rPr>
          <w:rFonts w:cs="Times New Roman" w:ascii="Times New Roman" w:hAnsi="Times New Roman"/>
          <w:sz w:val="28"/>
          <w:szCs w:val="28"/>
          <w:shd w:fill="auto" w:val="clear"/>
        </w:rPr>
        <w:t>Для получения услуги заявителю необходимо представить следующие документы:</w:t>
      </w:r>
    </w:p>
    <w:p>
      <w:pPr>
        <w:pStyle w:val="Normal"/>
        <w:spacing w:lineRule="auto" w:line="240" w:before="240" w:after="0"/>
        <w:jc w:val="both"/>
        <w:rPr>
          <w:highlight w:val="none"/>
          <w:shd w:fill="auto" w:val="clear"/>
        </w:rPr>
      </w:pPr>
      <w:r>
        <w:rPr>
          <w:rFonts w:cs="Times New Roman" w:ascii="Times New Roman" w:hAnsi="Times New Roman"/>
          <w:sz w:val="26"/>
          <w:szCs w:val="26"/>
          <w:shd w:fill="auto" w:val="clear"/>
        </w:rPr>
        <w:t>________________________________________________________________________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(указывается перечень документов в случае, если основанием для отказа является</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представление неполного комплекта документов)</w:t>
      </w:r>
    </w:p>
    <w:p>
      <w:pPr>
        <w:pStyle w:val="Normal"/>
        <w:spacing w:lineRule="auto" w:line="240" w:before="120" w:after="0"/>
        <w:rPr>
          <w:highlight w:val="none"/>
          <w:shd w:fill="auto" w:val="clear"/>
        </w:rPr>
      </w:pPr>
      <w:r>
        <w:rPr>
          <w:rFonts w:cs="Times New Roman" w:ascii="Times New Roman" w:hAnsi="Times New Roman"/>
          <w:sz w:val="20"/>
          <w:szCs w:val="20"/>
          <w:shd w:fill="auto" w:val="clear"/>
        </w:rPr>
        <w:t>______________________________ _________________________________________________________________</w:t>
      </w:r>
    </w:p>
    <w:p>
      <w:pPr>
        <w:pStyle w:val="Normal"/>
        <w:spacing w:lineRule="auto" w:line="240" w:before="0" w:after="0"/>
        <w:rPr>
          <w:highlight w:val="none"/>
          <w:shd w:fill="auto" w:val="clear"/>
        </w:rPr>
      </w:pPr>
      <w:r>
        <w:rPr>
          <w:rFonts w:cs="Times New Roman" w:ascii="Times New Roman" w:hAnsi="Times New Roman"/>
          <w:sz w:val="16"/>
          <w:szCs w:val="16"/>
          <w:shd w:fill="auto" w:val="clear"/>
        </w:rPr>
        <w:t>(должностное лицо (специалист МФЦ)                   (подпись)                                                                 (инициалы, фамилия)                    (дата)</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z w:val="20"/>
          <w:szCs w:val="20"/>
          <w:shd w:fill="auto" w:val="clear"/>
        </w:rPr>
        <w:t>М.П.</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hd w:fill="auto" w:val="clear"/>
        </w:rPr>
        <w:t>Подпись заявителя, подтверждающая получение решения об отказе в приеме документов</w:t>
      </w:r>
    </w:p>
    <w:p>
      <w:pPr>
        <w:pStyle w:val="Normal"/>
        <w:spacing w:lineRule="auto" w:line="240" w:before="240" w:after="0"/>
        <w:rPr>
          <w:highlight w:val="none"/>
          <w:shd w:fill="auto" w:val="clear"/>
        </w:rPr>
      </w:pPr>
      <w:r>
        <w:rPr>
          <w:rFonts w:cs="Times New Roman" w:ascii="Times New Roman" w:hAnsi="Times New Roman"/>
          <w:shd w:fill="auto" w:val="clear"/>
        </w:rPr>
        <w:t xml:space="preserve">____________       ____________________________________ _________ </w:t>
        <w:softHyphen/>
        <w:softHyphen/>
        <w:t xml:space="preserve">      _____________</w:t>
      </w:r>
    </w:p>
    <w:p>
      <w:pPr>
        <w:pStyle w:val="Normal"/>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(подпись)                                        (Ф.И.О. заявителя/представителя заявителя)                                                         (дата)</w:t>
      </w:r>
      <w:bookmarkStart w:id="20" w:name="_GoBack"/>
      <w:bookmarkEnd w:id="20"/>
    </w:p>
    <w:p>
      <w:pPr>
        <w:pStyle w:val="Normal"/>
        <w:spacing w:before="0" w:after="200"/>
        <w:jc w:val="right"/>
        <w:rPr>
          <w:highlight w:val="none"/>
          <w:shd w:fill="auto" w:val="clear"/>
        </w:rPr>
      </w:pPr>
      <w:r>
        <w:rPr>
          <w:shd w:fill="auto" w:val="clear"/>
        </w:rPr>
      </w:r>
    </w:p>
    <w:sectPr>
      <w:headerReference w:type="default" r:id="rId25"/>
      <w:footerReference w:type="default" r:id="rId26"/>
      <w:type w:val="nextPage"/>
      <w:pgSz w:w="11906" w:h="16838"/>
      <w:pgMar w:left="1134" w:right="850" w:gutter="0" w:header="708" w:top="1134"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ArialMT">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52181532"/>
    </w:sdtPr>
    <w:sdtContent>
      <w:p>
        <w:pPr>
          <w:pStyle w:val="Style31"/>
          <w:jc w:val="center"/>
          <w:rPr/>
        </w:pPr>
        <w:r>
          <w:rPr/>
          <w:fldChar w:fldCharType="begin"/>
        </w:r>
        <w:r>
          <w:rPr/>
          <w:instrText> PAGE </w:instrText>
        </w:r>
        <w:r>
          <w:rPr/>
          <w:fldChar w:fldCharType="separate"/>
        </w:r>
        <w:r>
          <w:rPr/>
          <w:t>29</w:t>
        </w:r>
        <w:r>
          <w:rPr/>
          <w:fldChar w:fldCharType="end"/>
        </w:r>
      </w:p>
      <w:p>
        <w:pPr>
          <w:pStyle w:val="Style3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9241278"/>
    </w:sdtPr>
    <w:sdtContent>
      <w:p>
        <w:pPr>
          <w:pStyle w:val="Style31"/>
          <w:jc w:val="center"/>
          <w:rPr/>
        </w:pPr>
        <w:r>
          <w:rPr/>
          <w:fldChar w:fldCharType="begin"/>
        </w:r>
        <w:r>
          <w:rPr/>
          <w:instrText> PAGE </w:instrText>
        </w:r>
        <w:r>
          <w:rPr/>
          <w:fldChar w:fldCharType="separate"/>
        </w:r>
        <w:r>
          <w:rPr/>
          <w:t>45</w:t>
        </w:r>
        <w:r>
          <w:rPr/>
          <w:fldChar w:fldCharType="end"/>
        </w:r>
      </w:p>
      <w:p>
        <w:pPr>
          <w:pStyle w:val="Style31"/>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45084333"/>
    </w:sdtPr>
    <w:sdtContent>
      <w:p>
        <w:pPr>
          <w:pStyle w:val="Style31"/>
          <w:jc w:val="center"/>
          <w:rPr/>
        </w:pPr>
        <w:r>
          <w:rPr/>
          <w:fldChar w:fldCharType="begin"/>
        </w:r>
        <w:r>
          <w:rPr/>
          <w:instrText> PAGE </w:instrText>
        </w:r>
        <w:r>
          <w:rPr/>
          <w:fldChar w:fldCharType="separate"/>
        </w:r>
        <w:r>
          <w:rPr/>
          <w:t>49</w:t>
        </w:r>
        <w:r>
          <w:rPr/>
          <w:fldChar w:fldCharType="end"/>
        </w:r>
      </w:p>
      <w:p>
        <w:pPr>
          <w:pStyle w:val="Style31"/>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decimal"/>
      <w:lvlText w:val="%1)"/>
      <w:lvlJc w:val="left"/>
      <w:pPr>
        <w:tabs>
          <w:tab w:val="num" w:pos="0"/>
        </w:tabs>
        <w:ind w:left="1429" w:hanging="360"/>
      </w:pPr>
      <w:rPr>
        <w:rFonts w:ascii="Times New Roman" w:hAnsi="Times New Roman" w:eastAsia="Calibri"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decimal"/>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183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nhideWhenUsed/>
    <w:qFormat/>
    <w:rsid w:val="004d120b"/>
    <w:pPr>
      <w:keepNext w:val="true"/>
      <w:spacing w:lineRule="auto" w:line="240" w:before="240" w:after="60"/>
      <w:outlineLvl w:val="1"/>
    </w:pPr>
    <w:rPr>
      <w:rFonts w:ascii="Cambria" w:hAnsi="Cambria" w:eastAsia="Times New Roman" w:cs="Times New Roman"/>
      <w:b/>
      <w:bCs/>
      <w:i/>
      <w:iCs/>
      <w:sz w:val="28"/>
      <w:szCs w:val="28"/>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d120b"/>
    <w:rPr>
      <w:rFonts w:ascii="Cambria" w:hAnsi="Cambria" w:eastAsia="Times New Roman" w:cs="Times New Roman"/>
      <w:b/>
      <w:bCs/>
      <w:i/>
      <w:iCs/>
      <w:sz w:val="28"/>
      <w:szCs w:val="28"/>
      <w:lang w:eastAsia="ru-RU"/>
    </w:rPr>
  </w:style>
  <w:style w:type="character" w:styleId="Style13">
    <w:name w:val="Интернет-ссылка"/>
    <w:basedOn w:val="DefaultParagraphFont"/>
    <w:uiPriority w:val="99"/>
    <w:unhideWhenUsed/>
    <w:rsid w:val="004d120b"/>
    <w:rPr>
      <w:color w:val="0000FF" w:themeColor="hyperlink"/>
      <w:u w:val="single"/>
    </w:rPr>
  </w:style>
  <w:style w:type="character" w:styleId="Style14" w:customStyle="1">
    <w:name w:val="Текст выноски Знак"/>
    <w:basedOn w:val="DefaultParagraphFont"/>
    <w:link w:val="a4"/>
    <w:uiPriority w:val="99"/>
    <w:semiHidden/>
    <w:qFormat/>
    <w:rsid w:val="004d120b"/>
    <w:rPr>
      <w:rFonts w:ascii="Tahoma" w:hAnsi="Tahoma" w:eastAsia="" w:cs="Tahoma" w:eastAsiaTheme="minorEastAsia"/>
      <w:sz w:val="16"/>
      <w:szCs w:val="16"/>
      <w:lang w:eastAsia="ru-RU"/>
    </w:rPr>
  </w:style>
  <w:style w:type="character" w:styleId="Style15" w:customStyle="1">
    <w:name w:val="Верхний колонтитул Знак"/>
    <w:basedOn w:val="DefaultParagraphFont"/>
    <w:link w:val="a6"/>
    <w:uiPriority w:val="99"/>
    <w:qFormat/>
    <w:rsid w:val="004d120b"/>
    <w:rPr>
      <w:rFonts w:eastAsia="" w:eastAsiaTheme="minorEastAsia"/>
      <w:lang w:eastAsia="ru-RU"/>
    </w:rPr>
  </w:style>
  <w:style w:type="character" w:styleId="Style16" w:customStyle="1">
    <w:name w:val="Нижний колонтитул Знак"/>
    <w:basedOn w:val="DefaultParagraphFont"/>
    <w:link w:val="a8"/>
    <w:uiPriority w:val="99"/>
    <w:qFormat/>
    <w:rsid w:val="004d120b"/>
    <w:rPr>
      <w:rFonts w:eastAsia="" w:eastAsiaTheme="minorEastAsia"/>
      <w:lang w:eastAsia="ru-RU"/>
    </w:rPr>
  </w:style>
  <w:style w:type="character" w:styleId="Strong">
    <w:name w:val="Strong"/>
    <w:basedOn w:val="DefaultParagraphFont"/>
    <w:uiPriority w:val="22"/>
    <w:qFormat/>
    <w:rsid w:val="004d120b"/>
    <w:rPr>
      <w:b/>
      <w:bCs/>
    </w:rPr>
  </w:style>
  <w:style w:type="character" w:styleId="Annotationreference">
    <w:name w:val="annotation reference"/>
    <w:basedOn w:val="DefaultParagraphFont"/>
    <w:uiPriority w:val="99"/>
    <w:semiHidden/>
    <w:unhideWhenUsed/>
    <w:qFormat/>
    <w:rsid w:val="004d120b"/>
    <w:rPr>
      <w:sz w:val="16"/>
      <w:szCs w:val="16"/>
    </w:rPr>
  </w:style>
  <w:style w:type="character" w:styleId="Style17" w:customStyle="1">
    <w:name w:val="Текст примечания Знак"/>
    <w:basedOn w:val="DefaultParagraphFont"/>
    <w:link w:val="ae"/>
    <w:qFormat/>
    <w:rsid w:val="004d120b"/>
    <w:rPr>
      <w:rFonts w:eastAsia="" w:eastAsiaTheme="minorEastAsia"/>
      <w:sz w:val="20"/>
      <w:szCs w:val="20"/>
      <w:lang w:eastAsia="ru-RU"/>
    </w:rPr>
  </w:style>
  <w:style w:type="character" w:styleId="Style18" w:customStyle="1">
    <w:name w:val="Тема примечания Знак"/>
    <w:basedOn w:val="Style17"/>
    <w:link w:val="af0"/>
    <w:uiPriority w:val="99"/>
    <w:semiHidden/>
    <w:qFormat/>
    <w:rsid w:val="004d120b"/>
    <w:rPr>
      <w:rFonts w:eastAsia="" w:eastAsiaTheme="minorEastAsia"/>
      <w:b/>
      <w:bCs/>
      <w:sz w:val="20"/>
      <w:szCs w:val="20"/>
      <w:lang w:eastAsia="ru-RU"/>
    </w:rPr>
  </w:style>
  <w:style w:type="character" w:styleId="Style19" w:customStyle="1">
    <w:name w:val="Название Знак"/>
    <w:basedOn w:val="DefaultParagraphFont"/>
    <w:link w:val="af2"/>
    <w:qFormat/>
    <w:rsid w:val="004d120b"/>
    <w:rPr>
      <w:rFonts w:ascii="Times New Roman" w:hAnsi="Times New Roman" w:eastAsia="Times New Roman" w:cs="Times New Roman"/>
      <w:sz w:val="28"/>
      <w:szCs w:val="24"/>
      <w:lang w:val="x-none" w:eastAsia="x-none"/>
    </w:rPr>
  </w:style>
  <w:style w:type="character" w:styleId="Style20" w:customStyle="1">
    <w:name w:val="Текст сноски Знак"/>
    <w:basedOn w:val="DefaultParagraphFont"/>
    <w:link w:val="af5"/>
    <w:uiPriority w:val="99"/>
    <w:semiHidden/>
    <w:qFormat/>
    <w:rsid w:val="00d544b9"/>
    <w:rPr>
      <w:sz w:val="20"/>
      <w:szCs w:val="20"/>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d544b9"/>
    <w:rPr>
      <w:vertAlign w:val="superscript"/>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Mang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lang w:val="zxx" w:eastAsia="zxx" w:bidi="zxx"/>
    </w:rPr>
  </w:style>
  <w:style w:type="paragraph" w:styleId="ConsPlusNonformat" w:customStyle="1">
    <w:name w:val="ConsPlusNonformat"/>
    <w:qFormat/>
    <w:rsid w:val="004d120b"/>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Cell" w:customStyle="1">
    <w:name w:val="ConsPlusCell"/>
    <w:uiPriority w:val="99"/>
    <w:qFormat/>
    <w:rsid w:val="004d120b"/>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Normal" w:customStyle="1">
    <w:name w:val="ConsPlusNormal"/>
    <w:qFormat/>
    <w:rsid w:val="004d120b"/>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BalloonText">
    <w:name w:val="Balloon Text"/>
    <w:basedOn w:val="Normal"/>
    <w:link w:val="a5"/>
    <w:uiPriority w:val="99"/>
    <w:semiHidden/>
    <w:unhideWhenUsed/>
    <w:qFormat/>
    <w:rsid w:val="004d120b"/>
    <w:pPr>
      <w:spacing w:lineRule="auto" w:line="240" w:before="0" w:after="0"/>
    </w:pPr>
    <w:rPr>
      <w:rFonts w:ascii="Tahoma" w:hAnsi="Tahoma" w:eastAsia="" w:cs="Tahoma" w:eastAsiaTheme="minorEastAsia"/>
      <w:sz w:val="16"/>
      <w:szCs w:val="16"/>
      <w:lang w:eastAsia="ru-RU"/>
    </w:rPr>
  </w:style>
  <w:style w:type="paragraph" w:styleId="ConsPlusTitle" w:customStyle="1">
    <w:name w:val="ConsPlusTitle"/>
    <w:qFormat/>
    <w:rsid w:val="004d120b"/>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0">
    <w:name w:val="Колонтитул"/>
    <w:basedOn w:val="Normal"/>
    <w:qFormat/>
    <w:pPr/>
    <w:rPr/>
  </w:style>
  <w:style w:type="paragraph" w:styleId="Style31">
    <w:name w:val="Header"/>
    <w:basedOn w:val="Normal"/>
    <w:link w:val="a7"/>
    <w:uiPriority w:val="99"/>
    <w:unhideWhenUsed/>
    <w:rsid w:val="004d120b"/>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Style32">
    <w:name w:val="Footer"/>
    <w:basedOn w:val="Normal"/>
    <w:link w:val="a9"/>
    <w:uiPriority w:val="99"/>
    <w:unhideWhenUsed/>
    <w:rsid w:val="004d120b"/>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NormalWeb">
    <w:name w:val="Normal (Web)"/>
    <w:basedOn w:val="Normal"/>
    <w:uiPriority w:val="99"/>
    <w:unhideWhenUsed/>
    <w:qFormat/>
    <w:rsid w:val="004d120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qFormat/>
    <w:rsid w:val="004d120b"/>
    <w:pPr>
      <w:ind w:left="720" w:hanging="0"/>
    </w:pPr>
    <w:rPr>
      <w:rFonts w:ascii="Calibri" w:hAnsi="Calibri" w:eastAsia="Calibri" w:cs="Calibri"/>
      <w:lang w:eastAsia="ru-RU"/>
    </w:rPr>
  </w:style>
  <w:style w:type="paragraph" w:styleId="Annotationtext">
    <w:name w:val="annotation text"/>
    <w:basedOn w:val="Normal"/>
    <w:link w:val="af"/>
    <w:unhideWhenUsed/>
    <w:qFormat/>
    <w:rsid w:val="004d120b"/>
    <w:pPr>
      <w:spacing w:lineRule="auto" w:line="240"/>
    </w:pPr>
    <w:rPr>
      <w:rFonts w:eastAsia="" w:eastAsiaTheme="minorEastAsia"/>
      <w:sz w:val="20"/>
      <w:szCs w:val="20"/>
      <w:lang w:eastAsia="ru-RU"/>
    </w:rPr>
  </w:style>
  <w:style w:type="paragraph" w:styleId="Annotationsubject">
    <w:name w:val="annotation subject"/>
    <w:basedOn w:val="Annotationtext"/>
    <w:next w:val="Annotationtext"/>
    <w:link w:val="af1"/>
    <w:uiPriority w:val="99"/>
    <w:semiHidden/>
    <w:unhideWhenUsed/>
    <w:qFormat/>
    <w:rsid w:val="004d120b"/>
    <w:pPr/>
    <w:rPr>
      <w:b/>
      <w:bCs/>
    </w:rPr>
  </w:style>
  <w:style w:type="paragraph" w:styleId="Style33">
    <w:name w:val="Title"/>
    <w:basedOn w:val="Normal"/>
    <w:link w:val="af3"/>
    <w:qFormat/>
    <w:rsid w:val="004d120b"/>
    <w:pPr>
      <w:spacing w:lineRule="auto" w:line="240" w:before="0" w:after="0"/>
      <w:jc w:val="center"/>
    </w:pPr>
    <w:rPr>
      <w:rFonts w:ascii="Times New Roman" w:hAnsi="Times New Roman" w:eastAsia="Times New Roman" w:cs="Times New Roman"/>
      <w:sz w:val="28"/>
      <w:szCs w:val="24"/>
      <w:lang w:val="x-none" w:eastAsia="x-none"/>
    </w:rPr>
  </w:style>
  <w:style w:type="paragraph" w:styleId="Style34" w:customStyle="1">
    <w:name w:val="Название проектного документа"/>
    <w:basedOn w:val="Normal"/>
    <w:qFormat/>
    <w:rsid w:val="004d120b"/>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Style35">
    <w:name w:val="Footnote Text"/>
    <w:basedOn w:val="Normal"/>
    <w:link w:val="af6"/>
    <w:uiPriority w:val="99"/>
    <w:semiHidden/>
    <w:unhideWhenUsed/>
    <w:rsid w:val="00d544b9"/>
    <w:pPr>
      <w:spacing w:lineRule="auto" w:line="240" w:before="0" w:after="0"/>
    </w:pPr>
    <w:rPr>
      <w:sz w:val="20"/>
      <w:szCs w:val="20"/>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4d120b"/>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59"/>
    <w:rsid w:val="001755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5B76821092D89924B13314E4F968FFE9DF1606665FC6E09462DD4276D8664EC4196969C973CAf4J" TargetMode="External"/><Relationship Id="rId3"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hyperlink" Target="consultantplus://offline/ref=818B8D2BA673886D7BD27E81FAE33786ACBAD544CB161A556F2D6D8000438A9CE706AE79A9R8jDJ" TargetMode="External"/><Relationship Id="rId5" Type="http://schemas.openxmlformats.org/officeDocument/2006/relationships/hyperlink" Target="consultantplus://offline/ref=818B8D2BA673886D7BD27E81FAE33786ACBAD544CB161A556F2D6D8000438A9CE706AE79AAR8jCJ" TargetMode="External"/><Relationship Id="rId6" Type="http://schemas.openxmlformats.org/officeDocument/2006/relationships/hyperlink" Target="consultantplus://offline/ref=3197D67EB2882A3ED2706E09ADD45D78D469732713457BDA451426A8642865E4A4BE5EDB5052E04DzFo9J" TargetMode="External"/><Relationship Id="rId7" Type="http://schemas.openxmlformats.org/officeDocument/2006/relationships/hyperlink" Target="consultantplus://offline/ref=3197D67EB2882A3ED2706E09ADD45D78D660722515427BDA451426A8642865E4A4BE5EDF58z5o7J" TargetMode="External"/><Relationship Id="rId8" Type="http://schemas.openxmlformats.org/officeDocument/2006/relationships/hyperlink" Target="consultantplus://offline/ref=2CCEAA2EAA3065DC8EF723109487C50FF14C59B9053E405E4E0FA045FCEA8DADE6139864660C5EC7S6s6J" TargetMode="External"/><Relationship Id="rId9" Type="http://schemas.openxmlformats.org/officeDocument/2006/relationships/hyperlink" Target="consultantplus://offline/ref=2CCEAA2EAA3065DC8EF723109487C50FF14C59B9053E405E4E0FA045FCEA8DADE6139864660C5CC0S6s8J" TargetMode="External"/><Relationship Id="rId10" Type="http://schemas.openxmlformats.org/officeDocument/2006/relationships/hyperlink" Target="consultantplus://offline/ref=E661085ED54F412FA5CA6470B032C1BB03910D6B0F4F493D44858794BC2CR1L" TargetMode="External"/><Relationship Id="rId11" Type="http://schemas.openxmlformats.org/officeDocument/2006/relationships/hyperlink" Target="consultantplus://offline/ref=E661085ED54F412FA5CA6470B032C1BB0390056F0E46493D44858794BC2CR1L" TargetMode="External"/><Relationship Id="rId12" Type="http://schemas.openxmlformats.org/officeDocument/2006/relationships/hyperlink" Target="consultantplus://offline/ref=E661085ED54F412FA5CA6470B032C1BB0094086E0444493D44858794BC2CR1L" TargetMode="External"/><Relationship Id="rId13"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3779F1DC5F392D8D98A232B55A9D8E21D4EBB0DB57DEFD426D3B6B39D689A354BF45C6E7Z1X4J" TargetMode="Externa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yperlink" Target="consultantplus://offline/ref=B65C699E504B164972B59BF74699201478D8FD2B275DFCAF4311BB748EE93D047963951DEC69D11ACB9A80B93422244E9202A34A72jBy1G" TargetMode="External"/><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7B67-E5EE-4C30-8115-E6276DB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LibreOffice/7.2.4.1$Windows_X86_64 LibreOffice_project/27d75539669ac387bb498e35313b970b7fe9c4f9</Application>
  <AppVersion>15.0000</AppVersion>
  <Pages>47</Pages>
  <Words>16215</Words>
  <Characters>92430</Characters>
  <CharactersWithSpaces>108429</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2022-06-01T06:00:00Z</dcterms:created>
  <dc:creator>Михаил Алексеевич Кравцов</dc:creator>
  <dc:description/>
  <dc:language>ru-RU</dc:language>
  <cp:lastModifiedBy/>
  <cp:lastPrinted>2022-07-05T15:52:53Z</cp:lastPrinted>
  <dcterms:modified xsi:type="dcterms:W3CDTF">2022-07-05T15:55:32Z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