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C1" w:rsidRDefault="00E334C1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334C1" w:rsidRDefault="00E334C1">
      <w:pPr>
        <w:pStyle w:val="Standard"/>
        <w:jc w:val="both"/>
        <w:rPr>
          <w:sz w:val="28"/>
          <w:szCs w:val="28"/>
          <w:lang w:val="ru-RU"/>
        </w:rPr>
      </w:pPr>
    </w:p>
    <w:p w:rsidR="00E334C1" w:rsidRDefault="008873CF">
      <w:pPr>
        <w:pStyle w:val="Standard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                           УТВЕРЖДАЮ</w:t>
      </w:r>
    </w:p>
    <w:p w:rsidR="00E334C1" w:rsidRDefault="008873CF">
      <w:pPr>
        <w:pStyle w:val="Standard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   председатель антитеррористической комиссии</w:t>
      </w:r>
    </w:p>
    <w:p w:rsidR="00E334C1" w:rsidRDefault="008873CF">
      <w:pPr>
        <w:pStyle w:val="Standard"/>
        <w:jc w:val="both"/>
      </w:pPr>
      <w:r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>Сланцевского муниципального района</w:t>
      </w:r>
    </w:p>
    <w:p w:rsidR="00E334C1" w:rsidRDefault="008873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И.Н.Федоров         </w:t>
      </w:r>
    </w:p>
    <w:p w:rsidR="00E334C1" w:rsidRDefault="008873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</w:p>
    <w:p w:rsidR="00E334C1" w:rsidRDefault="008873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«____» ___________2017г.         </w:t>
      </w:r>
    </w:p>
    <w:p w:rsidR="00E334C1" w:rsidRDefault="00E334C1">
      <w:pPr>
        <w:pStyle w:val="Textbody"/>
        <w:ind w:firstLine="5013"/>
        <w:jc w:val="both"/>
        <w:rPr>
          <w:b/>
          <w:sz w:val="28"/>
          <w:szCs w:val="28"/>
          <w:lang w:val="ru-RU"/>
        </w:rPr>
      </w:pPr>
    </w:p>
    <w:p w:rsidR="00E334C1" w:rsidRDefault="008873CF">
      <w:pPr>
        <w:pStyle w:val="Standard"/>
        <w:ind w:firstLine="6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E334C1" w:rsidRDefault="008873CF">
      <w:pPr>
        <w:pStyle w:val="Standard"/>
        <w:ind w:firstLine="6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антитеррористической комиссии Сланцевского</w:t>
      </w:r>
    </w:p>
    <w:p w:rsidR="00E334C1" w:rsidRDefault="008873CF">
      <w:pPr>
        <w:pStyle w:val="Standard"/>
        <w:ind w:firstLine="6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муниципального района</w:t>
      </w: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1. Антитеррористическая комиссия  </w:t>
      </w:r>
      <w:r>
        <w:rPr>
          <w:rFonts w:ascii="TimesNewRomanPSMT" w:hAnsi="TimesNewRomanPSMT"/>
          <w:sz w:val="28"/>
          <w:szCs w:val="28"/>
          <w:lang w:val="ru-RU"/>
        </w:rPr>
        <w:t>Сланцевского муниципа</w:t>
      </w:r>
      <w:r>
        <w:rPr>
          <w:rFonts w:ascii="TimesNewRomanPSMT" w:hAnsi="TimesNewRomanPSMT"/>
          <w:sz w:val="28"/>
          <w:szCs w:val="28"/>
          <w:lang w:val="ru-RU"/>
        </w:rPr>
        <w:t xml:space="preserve">льного района (далее - Комиссия) является органом, образованным в целях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организации деятельности по реализации полномочий органов местного самоуправления в области противодействия терроризму, предусмотренных статьей </w:t>
      </w:r>
      <w:r>
        <w:rPr>
          <w:rFonts w:ascii="TimesNewRomanPSMT" w:hAnsi="TimesNewRomanPSMT"/>
          <w:i/>
          <w:iCs/>
          <w:color w:val="000000"/>
          <w:sz w:val="28"/>
          <w:szCs w:val="28"/>
          <w:lang w:val="ru-RU"/>
        </w:rPr>
        <w:t>5</w:t>
      </w:r>
      <w:r>
        <w:rPr>
          <w:rFonts w:ascii="TimesNewRomanPSMT" w:hAnsi="TimesNewRomanPSMT"/>
          <w:b/>
          <w:bCs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NewRomanPSMT" w:hAnsi="TimesNewRomanPSMT"/>
          <w:i/>
          <w:iCs/>
          <w:color w:val="000000"/>
          <w:sz w:val="28"/>
          <w:szCs w:val="28"/>
          <w:lang w:val="ru-RU"/>
        </w:rPr>
        <w:t>2</w:t>
      </w:r>
      <w:r>
        <w:rPr>
          <w:rFonts w:ascii="TimesNewRomanPSMT" w:hAnsi="TimesNewRomanPSMT"/>
          <w:b/>
          <w:bCs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Федерального закона от 6 марта 2006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г, № 35-ФЗ «О противодействии терроризму» в границах (на территории) муниципального образования.</w:t>
      </w:r>
    </w:p>
    <w:p w:rsidR="00E334C1" w:rsidRDefault="00E334C1">
      <w:pPr>
        <w:pStyle w:val="Standard"/>
        <w:jc w:val="both"/>
        <w:rPr>
          <w:lang w:val="ru-RU"/>
        </w:rPr>
      </w:pP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2. Комиссия в своей деятельности руководствуется Конституцией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Российской Федерации, федеральными конституционными законами,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федеральными законами, указами и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распоряжениями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Президента Российской Федерации, постановлениями и распоряжениями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Правительства Российской Федерации, законами и иными нормативными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правовыми актами Правительства </w:t>
      </w:r>
      <w:r>
        <w:rPr>
          <w:rFonts w:ascii="TimesNewRomanPSMT" w:hAnsi="TimesNewRomanPSMT"/>
          <w:sz w:val="28"/>
          <w:szCs w:val="28"/>
          <w:lang w:val="ru-RU"/>
        </w:rPr>
        <w:t>Ленинградской области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, муниципальными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правовыми актами, решениями Национальног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 антитеррористического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комитета и антитеррористической комиссии </w:t>
      </w:r>
      <w:r>
        <w:rPr>
          <w:rFonts w:ascii="TimesNewRomanPSMT" w:hAnsi="TimesNewRomanPSMT"/>
          <w:sz w:val="28"/>
          <w:szCs w:val="28"/>
          <w:lang w:val="ru-RU"/>
        </w:rPr>
        <w:t>Ленинградской области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, а также настоящим Положением.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3. Руководителем  комиссии в муниципальном образовании  является глава администрации </w:t>
      </w:r>
      <w:r>
        <w:rPr>
          <w:rFonts w:ascii="TimesNewRomanPSMT" w:hAnsi="TimesNewRomanPSMT"/>
          <w:color w:val="00B050"/>
          <w:sz w:val="28"/>
          <w:szCs w:val="28"/>
          <w:lang w:val="ru-RU"/>
        </w:rPr>
        <w:t xml:space="preserve"> </w:t>
      </w:r>
      <w:r>
        <w:rPr>
          <w:rFonts w:ascii="TimesNewRomanPSMT" w:hAnsi="TimesNewRomanPSMT"/>
          <w:sz w:val="28"/>
          <w:szCs w:val="28"/>
          <w:lang w:val="ru-RU"/>
        </w:rPr>
        <w:t>Сланцевского муниципального района, его заместителе</w:t>
      </w:r>
      <w:r>
        <w:rPr>
          <w:rFonts w:ascii="TimesNewRomanPSMT" w:hAnsi="TimesNewRomanPSMT"/>
          <w:sz w:val="28"/>
          <w:szCs w:val="28"/>
          <w:lang w:val="ru-RU"/>
        </w:rPr>
        <w:t>м является заместитель главы администрации Сланцевского муниципального района, курирующий  направление деятельности в области обеспечения безопасности жизнедеятельности населения муниципального района.</w:t>
      </w:r>
    </w:p>
    <w:p w:rsidR="00E334C1" w:rsidRDefault="00E334C1">
      <w:pPr>
        <w:pStyle w:val="Standard"/>
        <w:jc w:val="both"/>
        <w:rPr>
          <w:rFonts w:ascii="TimesNewRomanPSMT" w:hAnsi="TimesNewRomanPSMT"/>
          <w:sz w:val="28"/>
          <w:szCs w:val="28"/>
          <w:lang w:val="ru-RU"/>
        </w:rPr>
      </w:pP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4. Персональный состав Комиссии определяется </w:t>
      </w:r>
      <w:r>
        <w:rPr>
          <w:rFonts w:ascii="TimesNewRomanPSMT" w:hAnsi="TimesNewRomanPSMT"/>
          <w:sz w:val="28"/>
          <w:szCs w:val="28"/>
          <w:lang w:val="ru-RU"/>
        </w:rPr>
        <w:t xml:space="preserve">постановлением  администрации Сланцевского муниципального района. В ее состав могут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включаться руководители, представители подразделений территориальных органов федеральных органов  исполнительной власти и представители органов исполнительной власти субъек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та Российской Федерации, расположенных в границах (на территориях) муниципального образования (по согласованию), а также должностные лица органов местного самоуправления.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5. Положение об антитеррористической комиссии  утверждается председателем антитеррор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истической комиссии </w:t>
      </w:r>
      <w:r>
        <w:rPr>
          <w:rFonts w:ascii="TimesNewRomanPSMT" w:hAnsi="TimesNewRomanPSMT"/>
          <w:sz w:val="28"/>
          <w:szCs w:val="28"/>
          <w:lang w:val="ru-RU"/>
        </w:rPr>
        <w:t xml:space="preserve">Сланцевского </w:t>
      </w:r>
      <w:r>
        <w:rPr>
          <w:rFonts w:ascii="TimesNewRomanPSMT" w:hAnsi="TimesNewRomanPSMT"/>
          <w:sz w:val="28"/>
          <w:szCs w:val="28"/>
          <w:lang w:val="ru-RU"/>
        </w:rPr>
        <w:lastRenderedPageBreak/>
        <w:t>муниципального района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6. Основной задачей Комиссии является организация взаимодействия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органов местного самоуправления с подразделениями (представителями)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территориальных органов федеральных органов исполнительной власти,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органов исполнительной власти субъекта Российской Федерации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 профилактике терроризма, а также по минимизации и (или) ликвидации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последствий его проявлений в границах (на территории) муниципального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образования.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7. Комиссия осуществляет следующие основные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функции: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а) организация разработки и реализации муниципальных программ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области профилактики терроризма, а также минимизации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(или) ликвидации последствий его проявлений;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б) обеспечение проведения информационно-пропагандистских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мероприятий по разъясне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нию сущности терроризма и его общественной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опасности, а также по формированию у граждан неприятия идеологии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терроризма, в том числе путем распространения информационных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материалов, печатной продукции, проведения разъяснительной работы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иных мероприятий;</w:t>
      </w: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в) координация исполнения мероприятий по профилактике терроризма,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 также по минимизации и (или) ликвидации последствий его проявлений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на территории муниципального образования в которых участвуют органы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местного самоуправления;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г) выработка мер по повышен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ию уровня антитеррористической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защищенности объектов, находящихся в муниципальной собственности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или в ведении органов местного самоуправления;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д) выработка предложений органам исполнительной власти субъекта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Российской Федерации по вопросам участия органов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местного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самоуправления в профилактике терроризма, а также в минимизации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(или) ликвидации последствий его проявлений;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е) осуществление других мероприятий, необходимых для организации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взаимодействия органов местного самоуправления с подразделениями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(пре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дставителями) территориальных органов федеральных органов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исполнительной власти, органов исполнительной власти субъекта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Российской Федерации</w:t>
      </w:r>
      <w:r>
        <w:rPr>
          <w:rFonts w:ascii="TimesNewRomanPSMT" w:hAnsi="TimesNewRomanPSMT"/>
          <w:color w:val="FF0000"/>
          <w:sz w:val="28"/>
          <w:szCs w:val="28"/>
          <w:lang w:val="ru-RU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 профилактике терроризма, а также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 минимизации и (или) ликвидации последствий его проявлений в границах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(на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территории) муниципального образования.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8. Комиссия в пределах своей компетенции и в установленном порядке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lastRenderedPageBreak/>
        <w:t>имеет право: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а) принимать решения, касающиеся организации и совершенствования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взаимодействия органов местного самоуправления с подразделениями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(пре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дставителями) территориальных органов федеральных органов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исполнительной власти и органов исполнительной власти </w:t>
      </w:r>
      <w:r>
        <w:rPr>
          <w:rFonts w:ascii="TimesNewRomanPSMT" w:hAnsi="TimesNewRomanPSMT"/>
          <w:sz w:val="28"/>
          <w:szCs w:val="28"/>
          <w:lang w:val="ru-RU"/>
        </w:rPr>
        <w:t>субъекта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Российской Федерации по профилактике терроризма, минимизации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(или) ликвидации последствий его проявлений, а также осуществлять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контро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ль за их исполнением;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б) запрашивать и получать в установленном порядке необходимые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материалы и информацию от подразделений (представителей)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территориальных органов федеральных органов исполнительной власти,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органов исполнительной </w:t>
      </w:r>
      <w:r>
        <w:rPr>
          <w:rFonts w:ascii="TimesNewRomanPSMT" w:hAnsi="TimesNewRomanPSMT"/>
          <w:sz w:val="28"/>
          <w:szCs w:val="28"/>
          <w:lang w:val="ru-RU"/>
        </w:rPr>
        <w:t>власти субъекта Российск</w:t>
      </w:r>
      <w:r>
        <w:rPr>
          <w:rFonts w:ascii="TimesNewRomanPSMT" w:hAnsi="TimesNewRomanPSMT"/>
          <w:sz w:val="28"/>
          <w:szCs w:val="28"/>
          <w:lang w:val="ru-RU"/>
        </w:rPr>
        <w:t>ой Федерации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, органов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местного самоуправления, общественных объединений, организаций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(независимо от форм собственности) и должностных лиц;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в) создавать рабочие органы (рабочие группы) для изучения вопросов,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касающихся профилактики терроризма, минимизации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(или) ликвидации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последствий его проявлений, а также для подготовки проектов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соответствующих решений Комиссии;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г) привлекать для участия в работе Комиссии должностных лиц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специалистов подразделений территориальных органов федеральных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органов исполните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льной власти, органов исполнительной власти </w:t>
      </w:r>
      <w:r>
        <w:rPr>
          <w:rFonts w:ascii="TimesNewRomanPSMT" w:hAnsi="TimesNewRomanPSMT"/>
          <w:sz w:val="28"/>
          <w:szCs w:val="28"/>
          <w:lang w:val="ru-RU"/>
        </w:rPr>
        <w:t>субъекта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Российской Федерации, органов местного самоуправления, а также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представителей организаций и общественных объединений по согласованию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 их руководителями;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д) вносить в установленном порядке предложения п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 вопросам,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требующим решения антитеррористической комиссии </w:t>
      </w:r>
      <w:r>
        <w:rPr>
          <w:rFonts w:ascii="TimesNewRomanPSMT" w:hAnsi="TimesNewRomanPSMT"/>
          <w:sz w:val="28"/>
          <w:szCs w:val="28"/>
          <w:lang w:val="ru-RU"/>
        </w:rPr>
        <w:t>Ленинградской области.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9. Комиссия строит свою работу во взаимодействии с оперативной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группой в муниципальном образовании, сформированной для осуществления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первоочередных мер по пресечению террор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истического акта или действий,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создающих непосредственную угрозу его совершения, на территории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муниципального образования и в прилегающих к нему внутренних морских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водах.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10. Комиссия осуществляет свою деятельность на плановой основе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соответствии с регл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аментом, утвержденным правовым актом главы администрации муниципального образования.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11. Комиссия информирует антитеррористическую комиссию </w:t>
      </w:r>
      <w:r>
        <w:rPr>
          <w:rFonts w:ascii="TimesNewRomanPSMT" w:hAnsi="TimesNewRomanPSMT"/>
          <w:sz w:val="28"/>
          <w:szCs w:val="28"/>
          <w:lang w:val="ru-RU"/>
        </w:rPr>
        <w:t>Ленинградской области по итогам своей деятельности за год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по форме, определяемой антитеррористической комиссией Ле</w:t>
      </w:r>
      <w:r>
        <w:rPr>
          <w:rFonts w:ascii="TimesNewRomanPSMT" w:hAnsi="TimesNewRomanPSMT"/>
          <w:sz w:val="28"/>
          <w:szCs w:val="28"/>
          <w:lang w:val="ru-RU"/>
        </w:rPr>
        <w:t xml:space="preserve">нинградской </w:t>
      </w:r>
      <w:r>
        <w:rPr>
          <w:rFonts w:ascii="TimesNewRomanPSMT" w:hAnsi="TimesNewRomanPSMT"/>
          <w:sz w:val="28"/>
          <w:szCs w:val="28"/>
          <w:lang w:val="ru-RU"/>
        </w:rPr>
        <w:lastRenderedPageBreak/>
        <w:t>области.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12. По итогам проведенных заседаний. Комиссия предоставляет</w:t>
      </w: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sz w:val="28"/>
          <w:szCs w:val="28"/>
          <w:lang w:val="ru-RU"/>
        </w:rPr>
        <w:t>материалы в антитеррористическую комиссию Ленинградской области.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13. Организационное и материально-техническое обеспечение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деятельности Комиссии организуется главой муниципа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льного образования,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путем определения (создания) структурного подразделения местной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администрации (аппарата (секретаря) Комиссии) и назначения должностного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лица (руководителя аппарата Комиссии), ответственного за эту работу.</w:t>
      </w:r>
    </w:p>
    <w:p w:rsidR="00E334C1" w:rsidRDefault="00E334C1">
      <w:pPr>
        <w:pStyle w:val="Standard"/>
        <w:jc w:val="both"/>
        <w:rPr>
          <w:lang w:val="ru-RU"/>
        </w:rPr>
      </w:pP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14. Основными задачами аппара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та Комиссии являются: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shd w:val="clear" w:color="auto" w:fill="FFFF00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а) разработка проектов плана работы Комиссии и отчетов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 результатах деятельности Комиссии;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б) обеспечение  подготовки и проведение заседаний Комиссии;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в) осуществление  контроля за исполнением решений Комиссии;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г) организация  ра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боты по сбору, накоплению, обобщению и анализу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информации, подготовке информационных материалов об общественно-политических, социально-экономических и иных процессах в границах (на территории) муниципального образования, оказывающих влияние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на развитие сит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уации в сфере профилактики терроризма;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д) обеспечение взаимодействия Комиссии с антитеррористической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комиссией Ленинградской области и её аппаратом;</w:t>
      </w:r>
    </w:p>
    <w:p w:rsidR="00E334C1" w:rsidRDefault="00E334C1">
      <w:pPr>
        <w:pStyle w:val="Standard"/>
        <w:jc w:val="both"/>
        <w:rPr>
          <w:color w:val="000000"/>
          <w:lang w:val="ru-RU"/>
        </w:rPr>
      </w:pP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е) обеспечение деятельности рабочих органов Комиссии;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ж) организация  и ведение делопроизводства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Комиссии.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15. Члены Комиссии обязаны: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 организовывать подготовку вопросов, выносимых на рассмотрение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 в соответствии с решениями Комиссии, председателя Комиссии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или по предложениям членов Комиссии, утвержденным протокольным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решением;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организовать в рамках своих должностных полномочий выполнение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решений Комиссии;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-выполнять требования правовых актов, регламентирующих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деятельность Комиссии;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 определять в пределах компетенции в органе, представителем которого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он является, должностное л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ицо или подразделение, ответственное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за организацию взаимодействия указанного органа с Комиссией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 ее аппаратом (секретарем).</w:t>
      </w: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lastRenderedPageBreak/>
        <w:t>16. Члены Комиссии имеют право:</w:t>
      </w: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16"/>
          <w:szCs w:val="16"/>
          <w:lang w:val="ru-RU"/>
        </w:rPr>
      </w:pP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-  выступать на заседаниях Комиссии, вносить предложения по вопросам,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входящим в компетенцию Ком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иссии, и требовать, в случае необходимости,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проведения голосования по данным вопросам;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-  голосовать на заседаниях Комиссии;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- знакомиться с документами и материалами Комиссии, непосредственно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касающимися ее деятельности;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-  взаимодействовать с руководител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ем аппарата Комиссии;</w:t>
      </w:r>
    </w:p>
    <w:p w:rsidR="00E334C1" w:rsidRDefault="008873CF">
      <w:pPr>
        <w:pStyle w:val="Standard"/>
        <w:jc w:val="both"/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>- привлекать по согласованию с председателем Комиссии,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в установленном порядке сотрудников и специалистов подразделений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территориальных органов федеральных органов исполнительной власти,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органов исполнительной власти </w:t>
      </w:r>
      <w:r>
        <w:rPr>
          <w:rFonts w:ascii="TimesNewRomanPSMT" w:hAnsi="TimesNewRomanPSMT"/>
          <w:sz w:val="28"/>
          <w:szCs w:val="28"/>
          <w:lang w:val="ru-RU"/>
        </w:rPr>
        <w:t>субъекта Российск</w:t>
      </w:r>
      <w:r>
        <w:rPr>
          <w:rFonts w:ascii="TimesNewRomanPSMT" w:hAnsi="TimesNewRomanPSMT"/>
          <w:sz w:val="28"/>
          <w:szCs w:val="28"/>
          <w:lang w:val="ru-RU"/>
        </w:rPr>
        <w:t xml:space="preserve">ой Федерации,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органов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местного самоуправления и организаций к экспертной, аналитической и иной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работе, связанной с деятельностью Комиссии;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 излагать в случае несогласия с решением Комиссии, в письменной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форме особое мнение, которое подлежит отражению в п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ротоколе заседания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Комиссии и прилагается к его решению.</w:t>
      </w:r>
    </w:p>
    <w:p w:rsidR="00E334C1" w:rsidRDefault="008873CF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17. Комиссия имеет бланк со своим наименованием.</w:t>
      </w: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E334C1">
      <w:pPr>
        <w:pStyle w:val="Standard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334C1" w:rsidRDefault="008873CF">
      <w:pPr>
        <w:pStyle w:val="Standard"/>
        <w:jc w:val="both"/>
      </w:pPr>
      <w:r>
        <w:rPr>
          <w:color w:val="000000"/>
          <w:spacing w:val="-7"/>
          <w:sz w:val="28"/>
          <w:szCs w:val="28"/>
          <w:lang w:val="ru-RU"/>
        </w:rPr>
        <w:t xml:space="preserve">             </w:t>
      </w:r>
    </w:p>
    <w:sectPr w:rsidR="00E334C1">
      <w:headerReference w:type="default" r:id="rId8"/>
      <w:pgSz w:w="11906" w:h="16838"/>
      <w:pgMar w:top="1060" w:right="718" w:bottom="720" w:left="1701" w:header="7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CF" w:rsidRDefault="008873CF">
      <w:r>
        <w:separator/>
      </w:r>
    </w:p>
  </w:endnote>
  <w:endnote w:type="continuationSeparator" w:id="0">
    <w:p w:rsidR="008873CF" w:rsidRDefault="0088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CF" w:rsidRDefault="008873CF">
      <w:r>
        <w:rPr>
          <w:color w:val="000000"/>
        </w:rPr>
        <w:separator/>
      </w:r>
    </w:p>
  </w:footnote>
  <w:footnote w:type="continuationSeparator" w:id="0">
    <w:p w:rsidR="008873CF" w:rsidRDefault="00887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AB" w:rsidRDefault="008873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E02"/>
    <w:multiLevelType w:val="multilevel"/>
    <w:tmpl w:val="11C872B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00563BA"/>
    <w:multiLevelType w:val="multilevel"/>
    <w:tmpl w:val="50842E50"/>
    <w:styleLink w:val="WW8Num3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4C1"/>
    <w:rsid w:val="008873CF"/>
    <w:rsid w:val="00A05EE6"/>
    <w:rsid w:val="00E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Nika Nika</cp:lastModifiedBy>
  <cp:revision>2</cp:revision>
  <cp:lastPrinted>2017-09-20T13:31:00Z</cp:lastPrinted>
  <dcterms:created xsi:type="dcterms:W3CDTF">2018-10-26T14:05:00Z</dcterms:created>
  <dcterms:modified xsi:type="dcterms:W3CDTF">2018-10-26T14:05:00Z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