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Сланцевский</w:t>
      </w:r>
      <w:r>
        <w:rPr>
          <w:b/>
        </w:rPr>
        <w:t xml:space="preserve"> муниципальный район Ленинградской области</w:t>
      </w:r>
      <w:r>
        <w:rPr>
          <w:b/>
        </w:rPr>
      </w:r>
      <w:r>
        <w:rPr>
          <w:b/>
        </w:rPr>
      </w:r>
    </w:p>
    <w:p>
      <w:pPr>
        <w:jc w:val="center"/>
        <w:rPr>
          <w:b/>
          <w:spacing w:val="20"/>
        </w:rPr>
      </w:pPr>
      <w:r>
        <w:rPr>
          <w:b/>
          <w:spacing w:val="20"/>
        </w:rPr>
      </w:r>
      <w:r>
        <w:rPr>
          <w:b/>
          <w:spacing w:val="20"/>
        </w:rPr>
      </w:r>
      <w:r>
        <w:rPr>
          <w:b/>
          <w:spacing w:val="20"/>
        </w:rPr>
      </w:r>
    </w:p>
    <w:p>
      <w:pPr>
        <w:jc w:val="center"/>
        <w:rPr>
          <w:b/>
          <w:spacing w:val="20"/>
        </w:rPr>
      </w:pPr>
      <w:r>
        <w:rPr>
          <w:b/>
          <w:spacing w:val="20"/>
        </w:rPr>
        <w:t xml:space="preserve">ПОСТАНОВЛЕНИЕ</w:t>
      </w:r>
      <w:r>
        <w:rPr>
          <w:b/>
          <w:spacing w:val="20"/>
        </w:rPr>
      </w:r>
      <w:r>
        <w:rPr>
          <w:b/>
          <w:spacing w:val="20"/>
        </w:rPr>
      </w:r>
    </w:p>
    <w:p>
      <w:pPr>
        <w:jc w:val="center"/>
        <w:rPr>
          <w:b/>
          <w:spacing w:val="20"/>
        </w:rPr>
      </w:pPr>
      <w:r>
        <w:rPr>
          <w:b/>
          <w:spacing w:val="20"/>
        </w:rPr>
      </w:r>
      <w:r>
        <w:rPr>
          <w:b/>
          <w:spacing w:val="20"/>
        </w:rPr>
      </w:r>
      <w:r>
        <w:rPr>
          <w:b/>
          <w:spacing w:val="20"/>
        </w:rPr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13"/>
        <w:gridCol w:w="2819"/>
        <w:gridCol w:w="3632"/>
        <w:gridCol w:w="1418"/>
      </w:tblGrid>
      <w:tr>
        <w:tblPrEx/>
        <w:trPr/>
        <w:tc>
          <w:tcPr>
            <w:tcBorders>
              <w:bottom w:val="single" w:color="000000" w:sz="4" w:space="0"/>
            </w:tcBorders>
            <w:tcW w:w="1913" w:type="dxa"/>
            <w:textDirection w:val="lrTb"/>
            <w:noWrap w:val="false"/>
          </w:tcPr>
          <w:p>
            <w:r/>
            <w:r/>
          </w:p>
        </w:tc>
        <w:tc>
          <w:tcPr>
            <w:tcW w:w="2819" w:type="dxa"/>
            <w:textDirection w:val="lrTb"/>
            <w:noWrap w:val="false"/>
          </w:tcPr>
          <w:p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</w:r>
          </w:p>
        </w:tc>
        <w:tc>
          <w:tcPr>
            <w:tcW w:w="3632" w:type="dxa"/>
            <w:textDirection w:val="lrTb"/>
            <w:noWrap w:val="false"/>
          </w:tcPr>
          <w:p>
            <w:pPr>
              <w:jc w:val="right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  №</w: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</w:t>
      </w:r>
      <w:r>
        <w:rPr>
          <w:color w:val="000000"/>
          <w:spacing w:val="-3"/>
        </w:rPr>
      </w:r>
      <w:r>
        <w:rPr>
          <w:color w:val="000000"/>
          <w:spacing w:val="-3"/>
        </w:rPr>
      </w:r>
    </w:p>
    <w:p>
      <w:pPr>
        <w:ind w:left="0" w:right="4848" w:firstLine="0"/>
        <w:rPr>
          <w:color w:val="c00000"/>
        </w:rPr>
        <w:outlineLvl w:val="0"/>
      </w:pPr>
      <w:r>
        <w:rPr>
          <w:color w:val="c00000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Об утверждении Порядка предоставления субсидий на поддерж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 </w:t>
      </w:r>
      <w:r>
        <w:rPr>
          <w:color w:val="auto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оммерческим организациям, образующим инфраструктуру поддержки малого и среднего предпринимательства </w:t>
      </w:r>
      <w:r>
        <w:rPr>
          <w:color w:val="auto"/>
          <w:highlight w:val="white"/>
        </w:rPr>
        <w:t xml:space="preserve"> из бюджета муниципального образования </w:t>
      </w:r>
      <w:r>
        <w:rPr>
          <w:color w:val="auto"/>
          <w:highlight w:val="white"/>
        </w:rPr>
        <w:t xml:space="preserve">Сланцевский</w:t>
      </w:r>
      <w:r>
        <w:rPr>
          <w:color w:val="auto"/>
          <w:highlight w:val="white"/>
        </w:rPr>
        <w:t xml:space="preserve"> муниципальный район Ленинградской области</w:t>
      </w:r>
      <w:r>
        <w:rPr>
          <w:color w:val="c00000"/>
        </w:rPr>
      </w:r>
      <w:r>
        <w:rPr>
          <w:color w:val="c00000"/>
        </w:rPr>
      </w:r>
    </w:p>
    <w:p>
      <w:pPr>
        <w:ind w:firstLine="709"/>
        <w:jc w:val="both"/>
        <w:rPr>
          <w:color w:val="c00000"/>
        </w:rPr>
        <w:outlineLvl w:val="0"/>
      </w:pPr>
      <w:r>
        <w:rPr>
          <w:color w:val="c00000"/>
          <w:highlight w:val="none"/>
        </w:rPr>
      </w:r>
      <w:r>
        <w:rPr>
          <w:color w:val="c00000"/>
        </w:rPr>
      </w:r>
      <w:r>
        <w:rPr>
          <w:color w:val="c00000"/>
        </w:rPr>
      </w:r>
    </w:p>
    <w:p>
      <w:pPr>
        <w:ind w:firstLine="709"/>
        <w:jc w:val="both"/>
        <w:rPr>
          <w:color w:val="auto"/>
          <w:highlight w:val="none"/>
        </w:rPr>
        <w:outlineLvl w:val="0"/>
      </w:pPr>
      <w:r>
        <w:rPr>
          <w:color w:val="auto"/>
        </w:rPr>
        <w:t xml:space="preserve">В соответствии со статьей </w:t>
      </w:r>
      <w:r>
        <w:rPr>
          <w:color w:val="auto"/>
          <w:highlight w:val="white"/>
        </w:rPr>
        <w:t xml:space="preserve">78.1 Б</w:t>
      </w:r>
      <w:r>
        <w:rPr>
          <w:color w:val="auto"/>
        </w:rPr>
        <w:t xml:space="preserve">юджетного кодекса </w:t>
      </w:r>
      <w:r>
        <w:rPr>
          <w:color w:val="auto"/>
        </w:rPr>
        <w:t xml:space="preserve">Российской Федерации, Федераль</w:t>
      </w:r>
      <w:r>
        <w:rPr>
          <w:color w:val="auto"/>
        </w:rPr>
        <w:t xml:space="preserve">ным законом от 06.10.2003 №131-ФЗ «Об общих принципах организации местного самоуправления в Российской Федерации, </w:t>
      </w:r>
      <w:hyperlink r:id="rId10" w:tooltip="consultantplus://offline/ref=80CD93C87D679492529E22DBE53572C5BA951070F4511FCA54FCCD8239E32CFA59C9CEA6A37CC5B2C43EDB53E1917992738FD461DFB1DD7EZBE4M" w:history="1">
        <w:r>
          <w:rPr>
            <w:color w:val="auto"/>
          </w:rPr>
          <w:t xml:space="preserve">постановлением</w:t>
        </w:r>
      </w:hyperlink>
      <w:r>
        <w:rPr>
          <w:color w:val="auto"/>
        </w:rPr>
        <w:t xml:space="preserve"> Правительства Российской Федерации </w:t>
      </w:r>
      <w:r>
        <w:rPr>
          <w:color w:val="auto"/>
          <w:lang w:bidi="ru-RU"/>
        </w:rPr>
        <w:t xml:space="preserve">25.10.2023 № 1782 </w:t>
      </w:r>
      <w:r>
        <w:rPr>
          <w:color w:val="auto"/>
          <w:lang w:bidi="ru-RU"/>
        </w:rPr>
        <w:t xml:space="preserve">«</w:t>
      </w:r>
      <w:r>
        <w:rPr>
          <w:rFonts w:eastAsia="Arial"/>
          <w:color w:val="auto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</w:t>
      </w:r>
      <w:r>
        <w:rPr>
          <w:rFonts w:eastAsia="Arial"/>
          <w:color w:val="auto"/>
        </w:rPr>
        <w:t xml:space="preserve">тов Российской Федерации, местных бюджетов субсидий, в том числе грантов в форме субсидий, юридическим лицам, индивидуальным</w:t>
      </w:r>
      <w:r>
        <w:rPr>
          <w:rFonts w:eastAsia="Arial"/>
          <w:color w:val="auto"/>
        </w:rPr>
        <w:t xml:space="preserve"> предпринимателям, а также физическим лицам - производителям товаров, работ, услуг и проведение отборов получателей указанных субсид</w:t>
      </w:r>
      <w:r>
        <w:rPr>
          <w:rFonts w:eastAsia="Arial"/>
          <w:color w:val="auto"/>
        </w:rPr>
        <w:t xml:space="preserve">ий, в том числе грантов в форме субсидий</w:t>
      </w:r>
      <w:r>
        <w:rPr>
          <w:color w:val="auto"/>
          <w:lang w:bidi="ru-RU"/>
        </w:rPr>
        <w:t xml:space="preserve">»</w:t>
      </w:r>
      <w:r>
        <w:rPr>
          <w:color w:val="auto"/>
        </w:rPr>
        <w:t xml:space="preserve">,</w:t>
      </w:r>
      <w:r>
        <w:rPr>
          <w:color w:val="auto"/>
        </w:rPr>
        <w:t xml:space="preserve"> администрация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  </w:t>
      </w:r>
      <w:r>
        <w:rPr>
          <w:color w:val="auto"/>
        </w:rPr>
        <w:t xml:space="preserve">п</w:t>
      </w:r>
      <w:r>
        <w:rPr>
          <w:color w:val="auto"/>
        </w:rPr>
        <w:t xml:space="preserve"> о с т а </w:t>
      </w:r>
      <w:r>
        <w:rPr>
          <w:color w:val="auto"/>
        </w:rPr>
        <w:t xml:space="preserve">н</w:t>
      </w:r>
      <w:r>
        <w:rPr>
          <w:color w:val="auto"/>
        </w:rPr>
        <w:t xml:space="preserve"> о в л я е т: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rPr>
          <w:color w:val="auto"/>
          <w:sz w:val="28"/>
          <w:szCs w:val="28"/>
        </w:rPr>
        <w:outlineLvl w:val="0"/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right="29" w:firstLine="567"/>
        <w:jc w:val="both"/>
        <w:rPr>
          <w:color w:val="auto"/>
        </w:rPr>
        <w:outlineLvl w:val="0"/>
      </w:pPr>
      <w:r>
        <w:rPr>
          <w:color w:val="auto"/>
        </w:rPr>
        <w:t xml:space="preserve">1. </w:t>
      </w:r>
      <w:r>
        <w:rPr>
          <w:color w:val="auto"/>
          <w:highlight w:val="white"/>
        </w:rPr>
        <w:t xml:space="preserve">Утвердить Порядок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предоставления субсидий на поддерж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 </w:t>
      </w:r>
      <w:r>
        <w:rPr>
          <w:color w:val="auto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оммерческим организациям, образующим инфраструктуру поддержки мало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 и среднего предпринимательства </w:t>
      </w:r>
      <w:r>
        <w:rPr>
          <w:color w:val="auto"/>
          <w:highlight w:val="white"/>
        </w:rPr>
        <w:t xml:space="preserve"> из бюджета муниципального образования </w:t>
      </w:r>
      <w:r>
        <w:rPr>
          <w:color w:val="auto"/>
          <w:highlight w:val="white"/>
        </w:rPr>
        <w:t xml:space="preserve">Сланцевский</w:t>
      </w:r>
      <w:r>
        <w:rPr>
          <w:color w:val="auto"/>
          <w:highlight w:val="white"/>
        </w:rPr>
        <w:t xml:space="preserve"> муниципальный район Ленинградской области</w:t>
      </w:r>
      <w:r>
        <w:rPr>
          <w:color w:val="auto"/>
          <w:highlight w:val="white"/>
        </w:rPr>
        <w:t xml:space="preserve">, согласно приложению 1.</w:t>
      </w:r>
      <w:r>
        <w:rPr>
          <w:color w:val="auto"/>
        </w:rPr>
      </w:r>
      <w:r>
        <w:rPr>
          <w:color w:val="auto"/>
        </w:rPr>
      </w:r>
    </w:p>
    <w:p>
      <w:pPr>
        <w:ind w:firstLine="540"/>
        <w:jc w:val="both"/>
        <w:widowControl w:val="off"/>
        <w:rPr>
          <w:color w:val="auto"/>
          <w:highlight w:val="white"/>
        </w:rPr>
      </w:pPr>
      <w:r>
        <w:rPr>
          <w:color w:val="auto"/>
          <w:highlight w:val="white"/>
        </w:rPr>
        <w:t xml:space="preserve">2. Утвердить положение о комиссии по отбору претендентов на предоставление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субсидий на поддерж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 </w:t>
      </w:r>
      <w:r>
        <w:rPr>
          <w:color w:val="auto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оммерческим организациям, образующим инфраструктуру поддержки малого и среднего предпринимательства </w:t>
      </w:r>
      <w:r>
        <w:rPr>
          <w:color w:val="auto"/>
          <w:highlight w:val="white"/>
        </w:rPr>
        <w:t xml:space="preserve"> из бюджета муниципального образования </w:t>
      </w:r>
      <w:r>
        <w:rPr>
          <w:color w:val="auto"/>
          <w:highlight w:val="white"/>
        </w:rPr>
        <w:t xml:space="preserve">Сланцевский</w:t>
      </w:r>
      <w:r>
        <w:rPr>
          <w:color w:val="auto"/>
          <w:highlight w:val="white"/>
        </w:rPr>
        <w:t xml:space="preserve"> муниципальный район Ленинградской области</w:t>
      </w:r>
      <w:r>
        <w:rPr>
          <w:color w:val="auto"/>
          <w:highlight w:val="white"/>
        </w:rPr>
        <w:t xml:space="preserve"> согласно приложению 2 и персональный состав комиссии согласно приложению 3.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firstLine="540"/>
        <w:jc w:val="both"/>
        <w:widowControl w:val="off"/>
        <w:rPr>
          <w:color w:val="auto"/>
          <w:highlight w:val="white"/>
          <w14:ligatures w14:val="none"/>
        </w:rPr>
      </w:pPr>
      <w:r>
        <w:rPr>
          <w:color w:val="auto"/>
          <w:highlight w:val="white"/>
        </w:rPr>
        <w:t xml:space="preserve">3.</w:t>
      </w:r>
      <w:r>
        <w:rPr>
          <w:color w:val="auto"/>
          <w:highlight w:val="white"/>
        </w:rPr>
        <w:t xml:space="preserve"> Признать утратившим силу постановления администрации </w:t>
      </w:r>
      <w:r>
        <w:rPr>
          <w:color w:val="auto"/>
          <w:highlight w:val="white"/>
        </w:rPr>
        <w:t xml:space="preserve">Сланцевского</w:t>
      </w:r>
      <w:r>
        <w:rPr>
          <w:color w:val="auto"/>
          <w:highlight w:val="white"/>
        </w:rPr>
        <w:t xml:space="preserve"> муниципального района:</w:t>
      </w:r>
      <w:r>
        <w:rPr>
          <w:color w:val="auto"/>
          <w:highlight w:val="white"/>
          <w14:ligatures w14:val="none"/>
        </w:rPr>
      </w:r>
      <w:r>
        <w:rPr>
          <w:color w:val="auto"/>
          <w:highlight w:val="white"/>
          <w14:ligatures w14:val="none"/>
        </w:rPr>
      </w:r>
    </w:p>
    <w:p>
      <w:pPr>
        <w:ind w:firstLine="540"/>
        <w:jc w:val="both"/>
        <w:widowControl w:val="off"/>
        <w:rPr>
          <w:color w:val="auto"/>
          <w:highlight w:val="white"/>
          <w14:ligatures w14:val="none"/>
        </w:rPr>
      </w:pPr>
      <w:r>
        <w:rPr>
          <w:color w:val="auto"/>
          <w:highlight w:val="white"/>
        </w:rPr>
        <w:t xml:space="preserve">от 01.06.2015 № 777-п «</w:t>
      </w:r>
      <w:r>
        <w:rPr>
          <w:color w:val="auto"/>
          <w:highlight w:val="white"/>
        </w:rPr>
        <w:t xml:space="preserve">Об утверждении </w:t>
      </w:r>
      <w:r>
        <w:rPr>
          <w:color w:val="auto"/>
          <w:highlight w:val="white"/>
        </w:rPr>
        <w:t xml:space="preserve">Положения </w:t>
      </w:r>
      <w:r>
        <w:rPr>
          <w:color w:val="auto"/>
          <w:highlight w:val="white"/>
        </w:rPr>
        <w:t xml:space="preserve">о п</w:t>
      </w:r>
      <w:r>
        <w:rPr>
          <w:color w:val="auto"/>
          <w:highlight w:val="white"/>
        </w:rPr>
        <w:t xml:space="preserve">орядке предоставления субсидии некоммерческой организации Фонд поддержки малого и среднего предпринимательства муниципального образования Сланцевский муниципальный район Ленинградской области «Социально-деловой центр» на развитие инфраструктуры организации</w:t>
      </w:r>
      <w:r>
        <w:rPr>
          <w:color w:val="auto"/>
          <w:highlight w:val="white"/>
        </w:rPr>
        <w:t xml:space="preserve">»</w:t>
      </w:r>
      <w:r>
        <w:rPr>
          <w:color w:val="auto"/>
          <w:highlight w:val="white"/>
        </w:rPr>
        <w:t xml:space="preserve">;</w:t>
      </w:r>
      <w:r>
        <w:rPr>
          <w:color w:val="auto"/>
          <w:highlight w:val="white"/>
          <w14:ligatures w14:val="none"/>
        </w:rPr>
      </w:r>
      <w:r>
        <w:rPr>
          <w:color w:val="auto"/>
          <w:highlight w:val="white"/>
          <w14:ligatures w14:val="none"/>
        </w:rPr>
      </w:r>
    </w:p>
    <w:p>
      <w:pPr>
        <w:ind w:firstLine="540"/>
        <w:jc w:val="both"/>
        <w:widowControl w:val="off"/>
        <w:rPr>
          <w:color w:val="auto"/>
          <w:highlight w:val="white"/>
          <w14:ligatures w14:val="non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  <w:t xml:space="preserve">от 07.11.2017 № 1650-п</w:t>
      </w:r>
      <w:r>
        <w:rPr>
          <w:color w:val="auto"/>
          <w:highlight w:val="white"/>
        </w:rPr>
        <w:t xml:space="preserve"> «О внесении изменений в постановление от 01.06.2015 № 777-п </w:t>
      </w:r>
      <w:r>
        <w:rPr>
          <w:color w:val="auto"/>
          <w:highlight w:val="white"/>
        </w:rPr>
        <w:t xml:space="preserve">«</w:t>
      </w:r>
      <w:r>
        <w:rPr>
          <w:color w:val="auto"/>
          <w:highlight w:val="white"/>
        </w:rPr>
        <w:t xml:space="preserve">Об утверждении </w:t>
      </w:r>
      <w:r>
        <w:rPr>
          <w:color w:val="auto"/>
          <w:highlight w:val="white"/>
        </w:rPr>
        <w:t xml:space="preserve">Положения </w:t>
      </w:r>
      <w:r>
        <w:rPr>
          <w:color w:val="auto"/>
          <w:highlight w:val="white"/>
        </w:rPr>
        <w:t xml:space="preserve">о п</w:t>
      </w:r>
      <w:r>
        <w:rPr>
          <w:color w:val="auto"/>
          <w:highlight w:val="white"/>
        </w:rPr>
        <w:t xml:space="preserve">орядке предоставления субсидии некоммерческой организации Фонд поддержки малого и среднего предпринимательства муниципального образования Сланцевский муниципальный район Ленинградской области «Социально-деловой центр»</w:t>
      </w:r>
      <w:r>
        <w:rPr>
          <w:color w:val="auto"/>
          <w:highlight w:val="white"/>
        </w:rPr>
        <w:t xml:space="preserve">;</w:t>
      </w:r>
      <w:r>
        <w:rPr>
          <w:color w:val="auto"/>
          <w:highlight w:val="white"/>
          <w14:ligatures w14:val="none"/>
        </w:rPr>
      </w:r>
      <w:r>
        <w:rPr>
          <w:color w:val="auto"/>
          <w:highlight w:val="white"/>
          <w14:ligatures w14:val="none"/>
        </w:rPr>
      </w:r>
    </w:p>
    <w:p>
      <w:pPr>
        <w:ind w:firstLine="540"/>
        <w:jc w:val="both"/>
        <w:widowControl w:val="off"/>
        <w:rPr>
          <w:b w:val="0"/>
          <w:color w:val="auto"/>
          <w:sz w:val="24"/>
          <w:szCs w:val="24"/>
          <w:highlight w:val="none"/>
          <w14:ligatures w14:val="none"/>
        </w:rPr>
      </w:pPr>
      <w:r>
        <w:rPr>
          <w:color w:val="auto"/>
          <w:highlight w:val="none"/>
        </w:rPr>
        <w:t xml:space="preserve">о</w:t>
      </w:r>
      <w:r>
        <w:rPr>
          <w:color w:val="auto"/>
          <w:highlight w:val="white"/>
        </w:rPr>
        <w:t xml:space="preserve">т 12.12.2022 № 1975-п «</w:t>
      </w:r>
      <w:r>
        <w:rPr>
          <w:color w:val="auto"/>
          <w:highlight w:val="white"/>
        </w:rPr>
        <w:t xml:space="preserve">О внесении изменений в постановление администрации Сланцевского муниципального района от 01.06.2015</w:t>
      </w:r>
      <w:r>
        <w:rPr>
          <w:color w:val="auto"/>
          <w:highlight w:val="white"/>
        </w:rPr>
        <w:t xml:space="preserve"> № </w:t>
      </w:r>
      <w:r>
        <w:rPr>
          <w:color w:val="auto"/>
          <w:highlight w:val="white"/>
        </w:rPr>
        <w:t xml:space="preserve">777-п</w:t>
      </w:r>
      <w:r>
        <w:rPr>
          <w:color w:val="auto"/>
          <w:highlight w:val="white"/>
        </w:rPr>
        <w:t xml:space="preserve"> </w:t>
      </w:r>
      <w:r>
        <w:rPr>
          <w:color w:val="auto"/>
          <w:highlight w:val="white"/>
        </w:rPr>
        <w:t xml:space="preserve">«</w:t>
      </w:r>
      <w:r>
        <w:rPr>
          <w:color w:val="auto"/>
          <w:highlight w:val="white"/>
        </w:rPr>
        <w:t xml:space="preserve">Об утверждении </w:t>
      </w:r>
      <w:r>
        <w:rPr>
          <w:color w:val="auto"/>
          <w:highlight w:val="white"/>
        </w:rPr>
        <w:t xml:space="preserve">Положения </w:t>
      </w:r>
      <w:r>
        <w:rPr>
          <w:color w:val="auto"/>
          <w:highlight w:val="white"/>
        </w:rPr>
        <w:t xml:space="preserve">о п</w:t>
      </w:r>
      <w:r>
        <w:rPr>
          <w:color w:val="auto"/>
          <w:highlight w:val="white"/>
        </w:rPr>
        <w:t xml:space="preserve">орядке предоставления субсидии некоммерческой организации Фонд поддержки малого и среднего предпринимательства муниципального образования Сланцевский муниципальный район Ленинградской области «Социально-деловой центр» на развитие инфраструктуры организации</w:t>
      </w:r>
      <w:r>
        <w:rPr>
          <w:color w:val="auto"/>
          <w:highlight w:val="none"/>
        </w:rPr>
        <w:t xml:space="preserve">»</w:t>
      </w:r>
      <w:r>
        <w:rPr>
          <w:color w:val="auto"/>
          <w:highlight w:val="none"/>
        </w:rPr>
        <w:t xml:space="preserve">;</w:t>
      </w:r>
      <w:r>
        <w:rPr>
          <w:b w:val="0"/>
          <w:color w:val="auto"/>
          <w:sz w:val="24"/>
          <w:szCs w:val="24"/>
          <w:highlight w:val="none"/>
          <w14:ligatures w14:val="none"/>
        </w:rPr>
      </w:r>
      <w:r>
        <w:rPr>
          <w:b w:val="0"/>
          <w:color w:val="auto"/>
          <w:sz w:val="24"/>
          <w:szCs w:val="24"/>
          <w:highlight w:val="none"/>
          <w14:ligatures w14:val="none"/>
        </w:rPr>
      </w:r>
    </w:p>
    <w:p>
      <w:pPr>
        <w:ind w:firstLine="540"/>
        <w:jc w:val="both"/>
        <w:widowControl w:val="off"/>
        <w:rPr>
          <w:color w:val="auto"/>
          <w:highlight w:val="none"/>
          <w14:ligatures w14:val="none"/>
        </w:rPr>
      </w:pPr>
      <w:r>
        <w:rPr>
          <w:color w:val="auto"/>
          <w:highlight w:val="none"/>
        </w:rPr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21.10.2014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1919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муниципальным организациям поддержки предпринимательства для возмещения затрат, связанных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оказанием информационной, консультационной поддержки гражданам и субъектам малого и среднего предпринимательства Сланцевского муниципального района»</w:t>
      </w:r>
      <w:r>
        <w:rPr>
          <w:color w:val="auto"/>
          <w:highlight w:val="none"/>
        </w:rPr>
        <w:t xml:space="preserve">;</w:t>
      </w:r>
      <w:r>
        <w:rPr>
          <w:color w:val="auto"/>
          <w:highlight w:val="none"/>
          <w14:ligatures w14:val="none"/>
        </w:rPr>
      </w:r>
      <w:r>
        <w:rPr>
          <w:color w:val="auto"/>
          <w:highlight w:val="none"/>
          <w14:ligatures w14:val="none"/>
        </w:rPr>
      </w:r>
    </w:p>
    <w:p>
      <w:pPr>
        <w:ind w:firstLine="540"/>
        <w:jc w:val="both"/>
        <w:widowControl w:val="off"/>
        <w:rPr>
          <w:rFonts w:ascii="Times New Roman" w:hAnsi="Times New Roman" w:cs="Times New Roman"/>
          <w:b w:val="0"/>
          <w:color w:val="000000"/>
          <w:sz w:val="24"/>
          <w:szCs w:val="24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09.08.2018 № 1031-п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Сланцевского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21.10.2014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1919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предоставления субсиди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муниципальным организациям поддержки предпринимательства для возмещения затрат, связанных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оказанием информационной, консультационной поддержки гражданам и субъектам малого и среднего предпринимательства Сланцевского муниципального района»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14:ligatures w14:val="none"/>
        </w:rPr>
      </w:r>
      <w:r>
        <w:rPr>
          <w:rFonts w:ascii="Times New Roman" w:hAnsi="Times New Roman" w:cs="Times New Roman"/>
          <w:b w:val="0"/>
          <w:color w:val="000000"/>
          <w:sz w:val="24"/>
          <w:szCs w:val="24"/>
          <w14:ligatures w14:val="none"/>
        </w:rPr>
      </w:r>
    </w:p>
    <w:p>
      <w:pPr>
        <w:ind w:firstLine="540"/>
        <w:jc w:val="both"/>
        <w:widowControl w:val="off"/>
        <w:rPr>
          <w:color w:val="auto"/>
          <w:highlight w:val="none"/>
          <w14:ligatures w14:val="none"/>
        </w:rPr>
      </w:pPr>
      <w:r>
        <w:rPr>
          <w:color w:val="auto"/>
          <w:highlight w:val="none"/>
        </w:rPr>
        <w:t xml:space="preserve">от 07.09.2020 № 1232-п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Сланцевского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21.10.2014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1919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предоставления субсиди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муниципальным организациям поддержки предпринимательства для возмещения затрат, связанных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оказанием информационной, консультационной поддержки гражданам и субъектам малого и среднего предпринимательства Сланцевского муниципального района»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</w:t>
      </w:r>
      <w:r>
        <w:rPr>
          <w:color w:val="auto"/>
          <w:highlight w:val="none"/>
          <w14:ligatures w14:val="none"/>
        </w:rPr>
      </w:r>
      <w:r>
        <w:rPr>
          <w:color w:val="auto"/>
          <w:highlight w:val="none"/>
          <w14:ligatures w14:val="none"/>
        </w:rPr>
      </w:r>
    </w:p>
    <w:p>
      <w:pPr>
        <w:ind w:firstLine="540"/>
        <w:jc w:val="both"/>
        <w:widowControl w:val="off"/>
        <w:rPr>
          <w:color w:val="auto"/>
          <w:highlight w:val="none"/>
          <w14:ligatures w14:val="none"/>
        </w:rPr>
      </w:pPr>
      <w:r>
        <w:rPr>
          <w:color w:val="auto"/>
          <w:highlight w:val="none"/>
        </w:rPr>
        <w:t xml:space="preserve"> от 04.08.2022 № 1209-п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Сланцевского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21.10.2014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1919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предоставления субсиди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муниципальным организациям поддержки предпринимательства для возмещения затрат, связанных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оказанием информационной, консультационной поддержки гражданам и субъектам малого и среднего предпринимательства Сланцевского муниципального района»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</w:t>
      </w:r>
      <w:r>
        <w:rPr>
          <w:color w:val="auto"/>
          <w:highlight w:val="none"/>
          <w14:ligatures w14:val="none"/>
        </w:rPr>
      </w:r>
      <w:r>
        <w:rPr>
          <w:color w:val="auto"/>
          <w:highlight w:val="none"/>
          <w14:ligatures w14:val="none"/>
        </w:rPr>
      </w:r>
    </w:p>
    <w:p>
      <w:pPr>
        <w:ind w:firstLine="540"/>
        <w:jc w:val="both"/>
        <w:widowControl w:val="off"/>
        <w:rPr>
          <w:color w:val="auto"/>
          <w:highlight w:val="none"/>
          <w14:ligatures w14:val="none"/>
        </w:rPr>
      </w:pPr>
      <w:r>
        <w:rPr>
          <w:color w:val="auto"/>
          <w:highlight w:val="none"/>
        </w:rPr>
        <w:t xml:space="preserve"> от 12.12.2022 № 1276-п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Сланцевского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21.10.2014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1919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предоставления субсиди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муниципальным организациям поддержки предпринимательства для возмещения затрат, связанных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оказанием информационной, консультационной поддержки гражданам и субъектам малого и среднего предпринимательства Сланцевского муниципального района»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</w:t>
      </w:r>
      <w:r>
        <w:rPr>
          <w:color w:val="auto"/>
          <w:highlight w:val="none"/>
          <w14:ligatures w14:val="none"/>
        </w:rPr>
      </w:r>
      <w:r>
        <w:rPr>
          <w:color w:val="auto"/>
          <w:highlight w:val="none"/>
          <w14:ligatures w14:val="none"/>
        </w:rPr>
      </w:r>
    </w:p>
    <w:p>
      <w:pPr>
        <w:ind w:firstLine="540"/>
        <w:jc w:val="both"/>
        <w:widowControl w:val="off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04.04.2022 № 449-п «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предоставления субсидии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некоммерческой организации Фонд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поддержки малого и среднего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предпринимательства 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  <w14:ligatures w14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образования Сланцевского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района Ленинградской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области «С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оциально-деловой центр» на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проведение ремонтных работ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14:ligatures w14:val="none"/>
        </w:rPr>
      </w:r>
    </w:p>
    <w:p>
      <w:pPr>
        <w:ind w:firstLine="540"/>
        <w:jc w:val="both"/>
        <w:widowControl w:val="off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14:ligatures w14:val="none"/>
        </w:rPr>
      </w:r>
    </w:p>
    <w:p>
      <w:pPr>
        <w:ind w:firstLine="540"/>
        <w:jc w:val="both"/>
        <w:widowControl w:val="off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Опубликовать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остановление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официальном приложении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газете «Знамя труда»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разместить на сайте муниципального образования Сланцевский муниципальный район Ленинградской области.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  <w14:ligatures w14:val="none"/>
        </w:rPr>
      </w:r>
    </w:p>
    <w:p>
      <w:pPr>
        <w:ind w:firstLine="540"/>
        <w:jc w:val="both"/>
        <w:widowControl w:val="off"/>
        <w:rPr>
          <w:rFonts w:ascii="Times New Roman" w:hAnsi="Times New Roman" w:cs="Times New Roman"/>
          <w:b w:val="0"/>
          <w:color w:val="000000"/>
          <w:sz w:val="26"/>
          <w:szCs w:val="26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5. Постановление вступает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силу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следующий день после его опубликования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color w:val="000000"/>
          <w:sz w:val="26"/>
          <w:szCs w:val="26"/>
          <w14:ligatures w14:val="none"/>
        </w:rPr>
      </w:r>
    </w:p>
    <w:p>
      <w:pPr>
        <w:pStyle w:val="772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– председателя комитета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Павлову Ю.В.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  <w:r>
        <w:rPr>
          <w:color w:val="c00000"/>
          <w:sz w:val="28"/>
          <w:szCs w:val="28"/>
        </w:rPr>
      </w:r>
      <w:r>
        <w:rPr>
          <w:color w:val="c00000"/>
          <w:sz w:val="28"/>
          <w:szCs w:val="28"/>
        </w:rPr>
      </w:r>
    </w:p>
    <w:p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72"/>
        <w:ind w:firstLine="851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</w:p>
    <w:p>
      <w:pPr>
        <w:pStyle w:val="772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  <w:tab/>
        <w:tab/>
        <w:tab/>
        <w:tab/>
        <w:tab/>
        <w:tab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М.Б. Чистова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  <w:r>
        <w:rPr>
          <w:color w:val="c00000"/>
          <w:sz w:val="28"/>
          <w:szCs w:val="28"/>
        </w:rPr>
      </w:r>
      <w:r>
        <w:rPr>
          <w:color w:val="c00000"/>
          <w:sz w:val="28"/>
          <w:szCs w:val="28"/>
        </w:rPr>
      </w:r>
    </w:p>
    <w:p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  <w:r>
        <w:rPr>
          <w:color w:val="c00000"/>
          <w:sz w:val="28"/>
          <w:szCs w:val="28"/>
        </w:rPr>
      </w:r>
      <w:r>
        <w:rPr>
          <w:color w:val="c00000"/>
          <w:sz w:val="28"/>
          <w:szCs w:val="28"/>
        </w:rPr>
      </w:r>
    </w:p>
    <w:p>
      <w:pPr>
        <w:pStyle w:val="961"/>
        <w:jc w:val="right"/>
        <w:pageBreakBefore/>
        <w:rPr>
          <w:rFonts w:ascii="Times New Roman" w:hAnsi="Times New Roman" w:cs="Times New Roman"/>
          <w:color w:val="auto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УТВЕРЖДЕН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постановлением администрации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Сланцевского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от ___________ №___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(приложение 1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)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bookmarkStart w:id="0" w:name="P41"/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bookmarkEnd w:id="0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ПОРЯДОК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right="70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Порядок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предоставления субсидий на поддерж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оммерческим организациям, образующим инфраструктуру поддержки мало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 и среднего предпринимательства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 из бюджета муниципального образования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Сланцевский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</w:r>
    </w:p>
    <w:p>
      <w:pPr>
        <w:pStyle w:val="961"/>
        <w:ind w:firstLine="540"/>
        <w:jc w:val="both"/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pStyle w:val="960"/>
        <w:jc w:val="center"/>
        <w:rPr>
          <w:color w:val="000000" w:themeColor="text1"/>
        </w:rPr>
        <w:outlineLvl w:val="1"/>
      </w:pPr>
      <w:r>
        <w:rPr>
          <w:color w:val="000000" w:themeColor="text1"/>
        </w:rPr>
        <w:t xml:space="preserve">1. Общие положения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61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Настоящим Порядком </w:t>
      </w:r>
      <w:r>
        <w:rPr>
          <w:color w:val="000000" w:themeColor="text1"/>
        </w:rPr>
        <w:t xml:space="preserve">устанавл</w:t>
      </w:r>
      <w:r>
        <w:rPr>
          <w:color w:val="000000" w:themeColor="text1"/>
        </w:rPr>
        <w:t xml:space="preserve">иваются условия</w:t>
      </w:r>
      <w:r>
        <w:rPr>
          <w:color w:val="000000" w:themeColor="text1"/>
        </w:rPr>
        <w:t xml:space="preserve">, порядок определения объема и предоставления субсидий из бюджета муниципального образования </w:t>
      </w:r>
      <w:r>
        <w:rPr>
          <w:color w:val="000000" w:themeColor="text1"/>
        </w:rPr>
        <w:t xml:space="preserve">Сланцевский</w:t>
      </w:r>
      <w:r>
        <w:rPr>
          <w:color w:val="000000" w:themeColor="text1"/>
        </w:rPr>
        <w:t xml:space="preserve"> муниципальный район Ленинградской области социально ориентированным некоммерческим организациям,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образующим инфраструктуру поддержки малого и среднего предпринимательства </w:t>
      </w:r>
      <w:r>
        <w:rPr>
          <w:color w:val="000000" w:themeColor="text1"/>
          <w:highlight w:val="white"/>
        </w:rPr>
        <w:t xml:space="preserve"> из бюджета муниципального образования </w:t>
      </w:r>
      <w:r>
        <w:rPr>
          <w:color w:val="000000" w:themeColor="text1"/>
          <w:highlight w:val="white"/>
        </w:rPr>
        <w:t xml:space="preserve">Сланцевский</w:t>
      </w:r>
      <w:r>
        <w:rPr>
          <w:color w:val="000000" w:themeColor="text1"/>
          <w:highlight w:val="white"/>
        </w:rPr>
        <w:t xml:space="preserve"> муниципальный район Ленинградской области</w:t>
      </w:r>
      <w:r>
        <w:rPr>
          <w:color w:val="000000" w:themeColor="text1"/>
          <w:highlight w:val="white"/>
        </w:rPr>
        <w:t xml:space="preserve"> (</w:t>
      </w:r>
      <w:r>
        <w:rPr>
          <w:color w:val="000000" w:themeColor="text1"/>
          <w:highlight w:val="white"/>
        </w:rPr>
        <w:t xml:space="preserve">далее-субсидия</w:t>
      </w:r>
      <w:r>
        <w:rPr>
          <w:color w:val="000000" w:themeColor="text1"/>
          <w:highlight w:val="white"/>
        </w:rPr>
        <w:t xml:space="preserve">).</w:t>
      </w:r>
      <w:r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567"/>
        <w:jc w:val="both"/>
        <w:rPr>
          <w:color w:val="000000" w:themeColor="text1"/>
        </w:rPr>
        <w:outlineLvl w:val="0"/>
      </w:pPr>
      <w:r>
        <w:rPr>
          <w:color w:val="000000" w:themeColor="text1"/>
        </w:rPr>
        <w:t xml:space="preserve">  1.2.  В настоящем Порядке применяются следующие основные понятия: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социально ориентированная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оммерческая организация,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образующая инфраструктуру поддержки мало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 и среднего предпринимательства</w:t>
      </w:r>
      <w:r>
        <w:rPr>
          <w:color w:val="c0000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организаци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к уставным целям которой относится оказание консультационных, информационных и(или) образовательных и других услуг субъектам малого и(или) среднего предпринимательства, созданн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осуществляющ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свою деятельность или привлекающ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ся в качестве поставщиков (исполнителей, под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Ленинградской области и муници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пальных программ (подпрограмм) Сланцев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района, обеспечивающ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условия для создания субъектов малого и среднего предпринимательства, и для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оказания им поддержки, состоящая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на налоговом учете в территориальных налоговых органах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Сланцевского муниципального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района</w:t>
      </w:r>
      <w:r>
        <w:rPr>
          <w:color w:val="c00000"/>
          <w:highlight w:val="white"/>
        </w:rPr>
        <w:t xml:space="preserve"> </w:t>
      </w:r>
      <w:r>
        <w:rPr>
          <w:color w:val="auto"/>
          <w:highlight w:val="white"/>
        </w:rPr>
        <w:t xml:space="preserve">не менее двух лет до даты объявления </w:t>
      </w:r>
      <w:r>
        <w:rPr>
          <w:color w:val="auto"/>
          <w:highlight w:val="white"/>
        </w:rPr>
        <w:t xml:space="preserve"> отбора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не являющ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ся государственным (муниципальным) учреждениям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/>
        </w:rPr>
        <w:t xml:space="preserve"> и состоит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едином реестре организаций, образую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щих инфраструктуру поддержки субъектов малого и среднего предпринимательства, формирование и ведение которого обеспечивает Акционерное общество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Федеральная корпорация по развитию малого и среднего предпринимательства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(далее – организация поддержки предпринимательства)</w:t>
      </w:r>
      <w:r>
        <w:rPr>
          <w:color w:val="000000" w:themeColor="text1"/>
        </w:rPr>
        <w:t xml:space="preserve">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  <w:t xml:space="preserve">получатель субсидии – участник отбора, признанный комиссией победителем </w:t>
      </w:r>
      <w:r>
        <w:rPr>
          <w:color w:val="000000" w:themeColor="text1"/>
        </w:rPr>
        <w:t xml:space="preserve">отбора, в отношении которого принято решение о предоставлении субсидии;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  <w:t xml:space="preserve">комиссия - коллегиальный орган, образ</w:t>
      </w:r>
      <w:r>
        <w:rPr>
          <w:color w:val="000000" w:themeColor="text1"/>
        </w:rPr>
        <w:t xml:space="preserve">ованный для проведения</w:t>
      </w:r>
      <w:r>
        <w:rPr>
          <w:color w:val="000000" w:themeColor="text1"/>
        </w:rPr>
        <w:t xml:space="preserve"> отбора, формируемый главным распорядителем (далее - комиссия);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  <w:highlight w:val="yellow"/>
        </w:rPr>
        <w:t xml:space="preserve">о</w:t>
      </w:r>
      <w:r>
        <w:rPr>
          <w:color w:val="000000" w:themeColor="text1"/>
        </w:rPr>
        <w:t xml:space="preserve">тбор - отбор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организаций поддержки предпринимательства</w:t>
      </w:r>
      <w:r>
        <w:rPr>
          <w:color w:val="000000" w:themeColor="text1"/>
        </w:rPr>
        <w:t xml:space="preserve">, осуществляемый комиссией на основе установленных настоящим Порядком критериев отбора получателей субсидий, требовани</w:t>
      </w:r>
      <w:r>
        <w:rPr>
          <w:color w:val="000000" w:themeColor="text1"/>
        </w:rPr>
        <w:t xml:space="preserve">й к получателям субсидий (далее – отбор);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rPr>
          <w:color w:val="000000" w:themeColor="text1"/>
          <w:highlight w:val="none"/>
        </w:rPr>
      </w:pPr>
      <w:r>
        <w:rPr>
          <w:color w:val="000000" w:themeColor="text1"/>
        </w:rPr>
      </w:r>
      <w:r>
        <w:rPr>
          <w:color w:val="000000" w:themeColor="text1"/>
          <w:highlight w:val="white"/>
        </w:rPr>
        <w:t xml:space="preserve">участник отбора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организация поддержки предпринимательства</w:t>
      </w:r>
      <w:r>
        <w:rPr>
          <w:color w:val="000000" w:themeColor="text1"/>
          <w:highlight w:val="white"/>
        </w:rPr>
        <w:t xml:space="preserve">, </w:t>
      </w:r>
      <w:r>
        <w:rPr>
          <w:color w:val="000000" w:themeColor="text1"/>
          <w:highlight w:val="white"/>
        </w:rPr>
        <w:t xml:space="preserve">соответствующая</w:t>
      </w:r>
      <w:r>
        <w:rPr>
          <w:color w:val="000000" w:themeColor="text1"/>
          <w:highlight w:val="white"/>
        </w:rPr>
        <w:t xml:space="preserve"> категориям и требованиям на</w:t>
      </w:r>
      <w:r>
        <w:rPr>
          <w:color w:val="000000" w:themeColor="text1"/>
        </w:rPr>
        <w:t xml:space="preserve">стоящего порядка (далее – соискатель);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0" w:right="0" w:firstLine="567"/>
        <w:jc w:val="both"/>
        <w:rPr>
          <w:color w:val="000000" w:themeColor="text1"/>
          <w:sz w:val="28"/>
          <w:szCs w:val="28"/>
          <w:highlight w:val="white"/>
          <w14:ligatures w14:val="none"/>
        </w:rPr>
      </w:pPr>
      <w:r>
        <w:rPr>
          <w:color w:val="000000" w:themeColor="text1"/>
          <w:highlight w:val="white"/>
        </w:rPr>
        <w:t xml:space="preserve">соглашение − соглашение об условиях и порядке предоставления субсидии, заключенное в текущем финансовом году между администрацией </w:t>
      </w:r>
      <w:r>
        <w:rPr>
          <w:color w:val="000000" w:themeColor="text1"/>
          <w:highlight w:val="white"/>
        </w:rPr>
        <w:t xml:space="preserve">Сланцевского</w:t>
      </w:r>
      <w:r>
        <w:rPr>
          <w:color w:val="000000" w:themeColor="text1"/>
          <w:highlight w:val="white"/>
        </w:rPr>
        <w:t xml:space="preserve"> муниципального района и организацией, признанной победителем </w:t>
      </w:r>
      <w:r>
        <w:rPr>
          <w:color w:val="000000" w:themeColor="text1"/>
          <w:highlight w:val="white"/>
        </w:rPr>
        <w:t xml:space="preserve">отбора;</w:t>
      </w:r>
      <w:r>
        <w:rPr>
          <w:color w:val="000000" w:themeColor="text1"/>
          <w:sz w:val="28"/>
          <w:szCs w:val="28"/>
          <w:highlight w:val="white"/>
          <w14:ligatures w14:val="none"/>
        </w:rPr>
      </w:r>
      <w:r>
        <w:rPr>
          <w:color w:val="000000" w:themeColor="text1"/>
          <w:sz w:val="28"/>
          <w:szCs w:val="28"/>
          <w:highlight w:val="white"/>
          <w14:ligatures w14:val="none"/>
        </w:rPr>
      </w:r>
    </w:p>
    <w:p>
      <w:pPr>
        <w:ind w:left="0" w:right="0" w:firstLine="567"/>
        <w:jc w:val="both"/>
        <w:rPr>
          <w:color w:val="000000" w:themeColor="text1"/>
          <w:highlight w:val="white"/>
          <w14:ligatures w14:val="non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  <w14:ligatures w14:val="none"/>
        </w:rPr>
      </w:r>
      <w:r>
        <w:rPr>
          <w:color w:val="000000" w:themeColor="text1"/>
          <w:highlight w:val="white"/>
          <w14:ligatures w14:val="none"/>
        </w:rPr>
      </w:r>
    </w:p>
    <w:p>
      <w:pPr>
        <w:ind w:firstLine="425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</w:r>
      <w:r>
        <w:rPr>
          <w:color w:val="000000" w:themeColor="text1"/>
        </w:rPr>
        <w:t xml:space="preserve"> Иные понятия и термины, используемые в настоящем Порядке, прим</w:t>
      </w:r>
      <w:r>
        <w:rPr>
          <w:color w:val="000000" w:themeColor="text1"/>
        </w:rPr>
        <w:t xml:space="preserve">еняются в значениях, определенных действующим законодательством.</w:t>
      </w:r>
      <w:r>
        <w:rPr>
          <w:color w:val="000000" w:themeColor="text1"/>
          <w:highlight w:val="yellow"/>
        </w:rPr>
      </w:r>
      <w:r>
        <w:rPr>
          <w:color w:val="000000" w:themeColor="text1"/>
          <w:highlight w:val="yellow"/>
        </w:rPr>
      </w:r>
    </w:p>
    <w:p>
      <w:pPr>
        <w:ind w:left="0" w:right="0" w:firstLine="425"/>
        <w:jc w:val="both"/>
        <w:rPr>
          <w:color w:val="000000" w:themeColor="text1"/>
          <w:highlight w:val="white"/>
        </w:rPr>
      </w:pPr>
      <w:r>
        <w:rPr>
          <w:color w:val="000000" w:themeColor="text1"/>
        </w:rPr>
        <w:t xml:space="preserve">1.3. Целью предоставления субсидии является поддержка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организаций поддержки предпринимательства</w:t>
      </w:r>
      <w:r>
        <w:rPr>
          <w:color w:val="000000" w:themeColor="text1"/>
        </w:rPr>
        <w:t xml:space="preserve">, осуществляющих социальную, информационную, консультационную, образовательную и имущественную поддержку субъектам в сфере развития малого и среднего предпринимательства</w:t>
      </w:r>
      <w:r>
        <w:rPr>
          <w:color w:val="000000" w:themeColor="text1"/>
          <w:highlight w:val="white"/>
        </w:rPr>
        <w:t xml:space="preserve">.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425"/>
        <w:jc w:val="both"/>
        <w:rPr>
          <w:color w:val="c00000"/>
        </w:rPr>
      </w:pPr>
      <w:r>
        <w:rPr>
          <w:color w:val="000000" w:themeColor="text1"/>
        </w:rPr>
        <w:t xml:space="preserve">1.4. Главным распорядителем бюджетных </w:t>
      </w:r>
      <w:r>
        <w:rPr>
          <w:color w:val="000000" w:themeColor="text1"/>
        </w:rPr>
        <w:t xml:space="preserve">средств</w:t>
      </w:r>
      <w:r>
        <w:rPr>
          <w:color w:val="000000" w:themeColor="text1"/>
        </w:rPr>
        <w:t xml:space="preserve"> осуществляющим предоставление субсидии, является а</w:t>
      </w:r>
      <w:r>
        <w:rPr>
          <w:color w:val="000000" w:themeColor="text1"/>
        </w:rPr>
        <w:t xml:space="preserve">дминистрация </w:t>
      </w:r>
      <w:r>
        <w:rPr>
          <w:color w:val="000000" w:themeColor="text1"/>
        </w:rPr>
        <w:t xml:space="preserve">Сланцевского</w:t>
      </w:r>
      <w:r>
        <w:rPr>
          <w:color w:val="000000" w:themeColor="text1"/>
        </w:rPr>
        <w:t xml:space="preserve"> муниципального района Ленинградской области (далее - главный распорядитель). Субсидия предоставляется в соответствии со сводной бюджетной росписью </w:t>
      </w:r>
      <w:r>
        <w:rPr>
          <w:color w:val="000000" w:themeColor="text1"/>
          <w:highlight w:val="white"/>
        </w:rPr>
        <w:t xml:space="preserve">бюджета</w:t>
      </w:r>
      <w:r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 xml:space="preserve">Сланцевский</w:t>
      </w:r>
      <w:r>
        <w:rPr>
          <w:color w:val="000000" w:themeColor="text1"/>
        </w:rPr>
        <w:t xml:space="preserve"> муниципальный район Ленинградской об</w:t>
      </w:r>
      <w:r>
        <w:rPr>
          <w:color w:val="000000" w:themeColor="text1"/>
        </w:rPr>
        <w:t xml:space="preserve">ласти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средств.</w:t>
      </w:r>
      <w:r>
        <w:rPr>
          <w:color w:val="000000" w:themeColor="text1"/>
        </w:rPr>
        <w:t xml:space="preserve"> </w:t>
      </w:r>
      <w:r>
        <w:rPr>
          <w:color w:val="c00000"/>
        </w:rPr>
      </w:r>
      <w:r>
        <w:rPr>
          <w:color w:val="c00000"/>
        </w:rPr>
      </w:r>
    </w:p>
    <w:p>
      <w:pPr>
        <w:ind w:left="0" w:right="0" w:firstLine="425"/>
        <w:jc w:val="both"/>
        <w:rPr>
          <w:color w:val="000000" w:themeColor="text1"/>
          <w:highlight w:val="white"/>
        </w:rPr>
      </w:pPr>
      <w:r>
        <w:rPr>
          <w:color w:val="000000" w:themeColor="text1"/>
        </w:rPr>
        <w:t xml:space="preserve">1.5. </w:t>
      </w:r>
      <w:r>
        <w:rPr>
          <w:color w:val="000000" w:themeColor="text1"/>
          <w:highlight w:val="white"/>
        </w:rPr>
        <w:t xml:space="preserve">Субсидия предоставляется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организациям поддержки предпринимательства</w:t>
      </w:r>
      <w:r>
        <w:rPr>
          <w:color w:val="000000" w:themeColor="text1"/>
          <w:highlight w:val="white"/>
        </w:rPr>
        <w:t xml:space="preserve"> на финансовое обеспечение и/или возмещение затрат: 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1.5.1.</w:t>
      </w:r>
      <w:r>
        <w:rPr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 xml:space="preserve">Связанных</w:t>
      </w:r>
      <w:r>
        <w:rPr>
          <w:color w:val="000000" w:themeColor="text1"/>
          <w:highlight w:val="none"/>
        </w:rPr>
        <w:t xml:space="preserve"> </w:t>
      </w:r>
      <w:r>
        <w:rPr>
          <w:color w:val="000000" w:themeColor="text1"/>
          <w:highlight w:val="white"/>
        </w:rPr>
        <w:t xml:space="preserve">с организацией и проведением мероприятий</w:t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том числе с оплатой транспортных услуг)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color w:val="000000" w:themeColor="text1"/>
          <w:highlight w:val="white"/>
        </w:rPr>
        <w:t xml:space="preserve">по </w:t>
      </w:r>
      <w:r>
        <w:rPr>
          <w:color w:val="000000" w:themeColor="text1"/>
          <w:highlight w:val="none"/>
        </w:rPr>
        <w:t xml:space="preserve">оказанию </w:t>
      </w:r>
      <w:r>
        <w:rPr>
          <w:color w:val="000000" w:themeColor="text1"/>
        </w:rPr>
        <w:t xml:space="preserve">социальной, информационной, консультационной и имущественной поддержки субъектам в сфере развития малого и среднего предпринимательства включая физических лиц </w:t>
      </w:r>
      <w:r>
        <w:rPr>
          <w:color w:val="000000" w:themeColor="text1"/>
        </w:rPr>
        <w:t xml:space="preserve">, в том числе: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94"/>
        <w:numPr>
          <w:ilvl w:val="0"/>
          <w:numId w:val="32"/>
        </w:num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обучающие семинары;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94"/>
        <w:numPr>
          <w:ilvl w:val="0"/>
          <w:numId w:val="32"/>
        </w:num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информационные семинары;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94"/>
        <w:numPr>
          <w:ilvl w:val="0"/>
          <w:numId w:val="32"/>
        </w:num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консультационные услуги;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94"/>
        <w:numPr>
          <w:ilvl w:val="0"/>
          <w:numId w:val="32"/>
        </w:num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обучающие образовательные курсы;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94"/>
        <w:numPr>
          <w:ilvl w:val="0"/>
          <w:numId w:val="32"/>
        </w:num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издание информационных, справочных, методических и других материалов;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94"/>
        <w:numPr>
          <w:ilvl w:val="0"/>
          <w:numId w:val="32"/>
        </w:num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районные, региональные и другие мероприятия (конкурсы, выставки, ярмарки и прочее)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0" w:right="0" w:firstLine="425"/>
        <w:jc w:val="both"/>
        <w:rPr>
          <w:color w:val="auto"/>
        </w:rPr>
      </w:pPr>
      <w:r>
        <w:rPr>
          <w:color w:val="auto"/>
          <w:highlight w:val="none"/>
        </w:rPr>
      </w:r>
      <w:r>
        <w:rPr>
          <w:rFonts w:eastAsia="Arial CYR"/>
          <w:color w:val="auto"/>
          <w:szCs w:val="24"/>
          <w:shd w:val="clear" w:color="auto" w:fill="ffffff"/>
        </w:rPr>
        <w:t xml:space="preserve">При этом указанные мероприятия должны быть предназначены преимущественно для развития субъектов малого и среднего предпринимательства, </w:t>
      </w:r>
      <w:r>
        <w:rPr>
          <w:rFonts w:eastAsia="Arial CYR"/>
          <w:color w:val="auto"/>
          <w:szCs w:val="24"/>
          <w:shd w:val="clear" w:color="auto" w:fill="ffffff"/>
        </w:rPr>
        <w:t xml:space="preserve"> а также</w:t>
      </w:r>
      <w:r>
        <w:rPr>
          <w:rFonts w:eastAsia="Arial CYR" w:cs="Arial CYR"/>
          <w:color w:val="auto"/>
          <w:szCs w:val="24"/>
          <w:shd w:val="clear" w:color="auto" w:fill="ffffff"/>
        </w:rPr>
        <w:t xml:space="preserve"> физических лиц, зарегистрированных </w:t>
      </w:r>
      <w:r>
        <w:rPr>
          <w:rFonts w:eastAsia="Arial CYR"/>
          <w:color w:val="auto"/>
          <w:szCs w:val="24"/>
          <w:shd w:val="clear" w:color="auto" w:fill="ffffff"/>
        </w:rPr>
        <w:t xml:space="preserve">на территории </w:t>
      </w:r>
      <w:r>
        <w:rPr>
          <w:rFonts w:eastAsia="Arial CYR"/>
          <w:color w:val="auto"/>
          <w:szCs w:val="24"/>
        </w:rPr>
        <w:t xml:space="preserve">Сланцевского муниципального района</w:t>
      </w:r>
      <w:r>
        <w:rPr>
          <w:rFonts w:eastAsia="Arial CYR" w:cs="Arial CYR"/>
          <w:color w:val="auto"/>
          <w:szCs w:val="24"/>
          <w:shd w:val="clear" w:color="auto" w:fill="ffffff"/>
        </w:rPr>
        <w:t xml:space="preserve">.</w:t>
      </w:r>
      <w:r>
        <w:rPr>
          <w:color w:val="auto"/>
        </w:rPr>
      </w:r>
      <w:r>
        <w:rPr>
          <w:color w:val="auto"/>
        </w:rPr>
      </w:r>
    </w:p>
    <w:p>
      <w:pPr>
        <w:ind w:left="0" w:right="0" w:firstLine="425"/>
        <w:jc w:val="both"/>
        <w:rPr>
          <w:color w:val="000000" w:themeColor="text1"/>
          <w:highlight w:val="none"/>
        </w:rPr>
      </w:pPr>
      <w:r>
        <w:rPr>
          <w:color w:val="000000" w:themeColor="text1"/>
        </w:rPr>
        <w:t xml:space="preserve">1.5.2. Связанных </w:t>
      </w:r>
      <w:r>
        <w:rPr>
          <w:color w:val="000000" w:themeColor="text1"/>
        </w:rPr>
        <w:t xml:space="preserve">с развитием и (или) текущим </w:t>
      </w:r>
      <w:r>
        <w:rPr>
          <w:color w:val="000000" w:themeColor="text1"/>
          <w:highlight w:val="none"/>
        </w:rPr>
        <w:t xml:space="preserve">содержанием инфраструктуры организации</w:t>
      </w:r>
      <w:r>
        <w:rPr>
          <w:color w:val="000000" w:themeColor="text1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поддержки предпринимательства</w:t>
      </w:r>
      <w:r>
        <w:rPr>
          <w:color w:val="000000" w:themeColor="text1"/>
          <w:highlight w:val="none"/>
        </w:rPr>
        <w:t xml:space="preserve">, </w:t>
      </w:r>
      <w:r>
        <w:rPr>
          <w:color w:val="000000" w:themeColor="text1"/>
          <w:highlight w:val="white"/>
        </w:rPr>
        <w:t xml:space="preserve">в том числе: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none"/>
        </w:rPr>
        <w:t xml:space="preserve">содержание помещений, зданий и иного имущества;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none"/>
        </w:rPr>
        <w:t xml:space="preserve">текущий ремонт основных средств и иного имущества;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auto"/>
          <w:highlight w:val="white"/>
        </w:rPr>
      </w:pPr>
      <w:r>
        <w:rPr>
          <w:color w:val="000000" w:themeColor="text1"/>
          <w:highlight w:val="none"/>
        </w:rPr>
        <w:t xml:space="preserve">к</w:t>
      </w:r>
      <w:r>
        <w:rPr>
          <w:color w:val="auto"/>
          <w:highlight w:val="none"/>
        </w:rPr>
        <w:t xml:space="preserve">апитальный ремонт объектов недвижимости;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auto"/>
          <w:highlight w:val="white"/>
        </w:rPr>
      </w:pPr>
      <w:r>
        <w:rPr>
          <w:color w:val="auto"/>
          <w:highlight w:val="none"/>
        </w:rPr>
        <w:t xml:space="preserve">приобретение оборудования,</w:t>
      </w:r>
      <w:r>
        <w:rPr>
          <w:color w:val="auto"/>
          <w:highlight w:val="white"/>
        </w:rPr>
        <w:t xml:space="preserve"> компьютерной, факсимильной и оргтехники;</w:t>
      </w:r>
      <w:r>
        <w:rPr>
          <w:color w:val="auto"/>
          <w:highlight w:val="none"/>
        </w:rPr>
        <w:t xml:space="preserve"> программного обеспечения и другое;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auto"/>
          <w:highlight w:val="white"/>
        </w:rPr>
      </w:pPr>
      <w:r>
        <w:rPr>
          <w:color w:val="auto"/>
          <w:highlight w:val="none"/>
        </w:rPr>
        <w:t xml:space="preserve">приобретение основных средств, инвентаря и иного имущества;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auto"/>
          <w:highlight w:val="white"/>
        </w:rPr>
      </w:pPr>
      <w:r>
        <w:rPr>
          <w:color w:val="auto"/>
          <w:highlight w:val="none"/>
        </w:rPr>
        <w:t xml:space="preserve">оплата коммунальных платежей, </w:t>
      </w:r>
      <w:r>
        <w:rPr>
          <w:color w:val="auto"/>
          <w:highlight w:val="white"/>
        </w:rPr>
        <w:t xml:space="preserve">телефонной связи, доступа к информационно-</w:t>
      </w:r>
      <w:r>
        <w:rPr>
          <w:color w:val="auto"/>
          <w:highlight w:val="white"/>
        </w:rPr>
        <w:t xml:space="preserve">телекоммуни</w:t>
      </w:r>
      <w:r>
        <w:rPr>
          <w:color w:val="auto"/>
          <w:highlight w:val="white"/>
        </w:rPr>
        <w:t xml:space="preserve">кационной сети "Интернет"</w:t>
      </w:r>
      <w:r>
        <w:rPr>
          <w:color w:val="auto"/>
          <w:highlight w:val="none"/>
        </w:rPr>
        <w:t xml:space="preserve">;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auto"/>
          <w:highlight w:val="white"/>
        </w:rPr>
      </w:pPr>
      <w:r>
        <w:rPr>
          <w:color w:val="auto"/>
          <w:highlight w:val="none"/>
        </w:rPr>
        <w:t xml:space="preserve">оплата </w:t>
      </w:r>
      <w:r>
        <w:rPr>
          <w:color w:val="auto"/>
          <w:highlight w:val="white"/>
        </w:rPr>
        <w:t xml:space="preserve">труда и начислений на оплату труда сотруднико</w:t>
      </w:r>
      <w:r>
        <w:rPr>
          <w:color w:val="auto"/>
          <w:highlight w:val="white"/>
        </w:rPr>
        <w:t xml:space="preserve">в </w:t>
      </w:r>
      <w:r>
        <w:rPr>
          <w:color w:val="auto"/>
          <w:highlight w:val="white"/>
        </w:rPr>
        <w:t xml:space="preserve">согласно штатному расписанию</w:t>
      </w:r>
      <w:r>
        <w:rPr>
          <w:color w:val="auto"/>
          <w:highlight w:val="none"/>
        </w:rPr>
        <w:t xml:space="preserve">;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pStyle w:val="794"/>
        <w:numPr>
          <w:ilvl w:val="0"/>
          <w:numId w:val="30"/>
        </w:numPr>
        <w:ind w:left="0" w:right="0" w:firstLine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оплата командировочных и транспортных расходов сотрудников.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contextualSpacing/>
        <w:ind w:left="0" w:right="-2" w:firstLine="425"/>
        <w:jc w:val="both"/>
        <w:widowControl w:val="off"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1.5.3. Связанных с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проведени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ем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информационно-аналитического наблюдения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за осуществлением торговой деятельности на территории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Сланцевского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(далее −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наблюдение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в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соответствии с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 xml:space="preserve">Порядком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 информационно-аналитического наблюдения за осуществлением торговой деятельности на территории Ленинградской области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, утвержденным приказом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 xml:space="preserve">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омитета по развитию малого, среднего бизнеса и потребительского рынка Ленинградской области от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 xml:space="preserve">18.01.2024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 №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 1-П «Об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val="ru-RU"/>
        </w:rPr>
        <w:t xml:space="preserve"> утверждении Порядка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информационно-аналитического наблюдения за осуществлением торговой деятельности на территории Ленинградской области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, в том числе: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14:ligatures w14:val="none"/>
        </w:rPr>
      </w:r>
    </w:p>
    <w:p>
      <w:pPr>
        <w:contextualSpacing/>
        <w:ind w:left="0" w:right="-2" w:firstLine="425"/>
        <w:jc w:val="both"/>
        <w:widowControl w:val="off"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осуществление комплексного анализа ситуации развития торговой деятельности на территории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Сланцевского муниципального района;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</w:p>
    <w:p>
      <w:pPr>
        <w:contextualSpacing/>
        <w:ind w:left="0" w:right="-2" w:firstLine="425"/>
        <w:jc w:val="both"/>
        <w:widowControl w:val="off"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- систематический мониторинг и сбор информации об объектах потребительского рынка (включая объекты оптовой торговли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с использованием видео- и аудиозаписи, фотосъемки в порядке, установленном законодательством Российской Федерации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</w:p>
    <w:p>
      <w:pPr>
        <w:contextualSpacing/>
        <w:ind w:left="0" w:right="-2" w:firstLine="425"/>
        <w:jc w:val="both"/>
        <w:widowControl w:val="off"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- внесение (актуализация) в информационно-аналитической системы «Мониторинг социально-экономического развития муниципальных образований Ленинградской области» (далее –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с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истема)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</w:p>
    <w:p>
      <w:pPr>
        <w:ind w:left="0" w:right="-2" w:firstLine="425"/>
        <w:jc w:val="both"/>
        <w:rPr>
          <w:rFonts w:ascii="Times New Roman" w:hAnsi="Times New Roman" w:cs="Times New Roman"/>
          <w:color w:val="c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c00000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c00000"/>
          <w:sz w:val="24"/>
          <w:szCs w:val="24"/>
          <w:highlight w:val="white"/>
        </w:rPr>
      </w:r>
    </w:p>
    <w:p>
      <w:pPr>
        <w:ind w:left="0" w:right="-2" w:firstLine="425"/>
        <w:jc w:val="both"/>
        <w:widowControl w:val="off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1.6. Субсидии не может быть </w:t>
      </w:r>
      <w:r>
        <w:rPr>
          <w:color w:val="000000" w:themeColor="text1"/>
          <w:highlight w:val="white"/>
        </w:rPr>
        <w:t xml:space="preserve">направлена</w:t>
      </w:r>
      <w:r>
        <w:rPr>
          <w:color w:val="000000" w:themeColor="text1"/>
          <w:highlight w:val="white"/>
        </w:rPr>
        <w:t xml:space="preserve"> на: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-2" w:firstLine="425"/>
        <w:jc w:val="both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 реализацию мероприятий, содержащих элементы экстремистской деятельности </w:t>
      </w:r>
      <w:r>
        <w:rPr>
          <w:color w:val="000000" w:themeColor="text1"/>
          <w:highlight w:val="white"/>
        </w:rPr>
        <w:t xml:space="preserve">и(</w:t>
      </w:r>
      <w:r>
        <w:rPr>
          <w:color w:val="000000" w:themeColor="text1"/>
          <w:highlight w:val="white"/>
        </w:rPr>
        <w:t xml:space="preserve"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</w:t>
      </w:r>
      <w:r>
        <w:rPr>
          <w:color w:val="000000" w:themeColor="text1"/>
          <w:highlight w:val="white"/>
        </w:rPr>
        <w:t xml:space="preserve">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</w:t>
      </w:r>
      <w:r>
        <w:rPr>
          <w:color w:val="000000" w:themeColor="text1"/>
          <w:highlight w:val="none"/>
        </w:rPr>
        <w:t xml:space="preserve">;</w:t>
      </w:r>
      <w:bookmarkStart w:id="2" w:name="P94"/>
      <w:r>
        <w:rPr>
          <w:color w:val="000000" w:themeColor="text1"/>
        </w:rPr>
      </w:r>
      <w:bookmarkEnd w:id="2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-2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приобретение алкогольной и табачной продукции;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-2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уплату штрафов и </w:t>
      </w:r>
      <w:r>
        <w:rPr>
          <w:color w:val="000000" w:themeColor="text1"/>
        </w:rPr>
        <w:t xml:space="preserve">пеней;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-2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приобретение недвижимого имущества;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-2" w:firstLine="425"/>
        <w:jc w:val="both"/>
        <w:rPr>
          <w:rFonts w:cs="Times New Roman"/>
          <w:color w:val="000000"/>
        </w:rPr>
      </w:pPr>
      <w:r>
        <w:rPr>
          <w:color w:val="c00000"/>
        </w:rPr>
      </w:r>
      <w:r>
        <w:rPr>
          <w:rFonts w:cs="Times New Roman"/>
          <w:color w:val="000000"/>
        </w:rPr>
        <w:t xml:space="preserve">оплату вкладов, в качестве уставного капитала;</w:t>
      </w:r>
      <w:r>
        <w:rPr>
          <w:rFonts w:cs="Times New Roman"/>
          <w:color w:val="000000"/>
        </w:rPr>
      </w:r>
      <w:r>
        <w:rPr>
          <w:rFonts w:cs="Times New Roman"/>
          <w:color w:val="000000"/>
        </w:rPr>
      </w:r>
    </w:p>
    <w:p>
      <w:pPr>
        <w:ind w:left="0" w:right="-2" w:firstLine="425"/>
        <w:jc w:val="both"/>
        <w:rPr>
          <w:color w:val="c00000"/>
          <w:highlight w:val="none"/>
        </w:rPr>
      </w:pPr>
      <w:r>
        <w:rPr>
          <w:rFonts w:cs="Times New Roman"/>
          <w:color w:val="000000"/>
        </w:rPr>
        <w:t xml:space="preserve">оплату налоговых платежей и погаше</w:t>
      </w:r>
      <w:r>
        <w:rPr>
          <w:rFonts w:cs="Times New Roman"/>
          <w:color w:val="000000"/>
        </w:rPr>
        <w:t xml:space="preserve">ние кредиторской за</w:t>
      </w:r>
      <w:r>
        <w:rPr>
          <w:rFonts w:cs="Times New Roman"/>
          <w:color w:val="000000"/>
        </w:rPr>
        <w:t xml:space="preserve">долженности; </w:t>
      </w:r>
      <w:r>
        <w:rPr>
          <w:color w:val="c00000"/>
          <w:highlight w:val="none"/>
        </w:rPr>
      </w:r>
      <w:r>
        <w:rPr>
          <w:color w:val="c00000"/>
          <w:highlight w:val="none"/>
        </w:rPr>
      </w:r>
    </w:p>
    <w:p>
      <w:pPr>
        <w:ind w:left="0" w:right="-2" w:firstLine="425"/>
        <w:jc w:val="both"/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ind w:left="0" w:right="-2" w:firstLine="425"/>
        <w:jc w:val="center"/>
        <w:rPr>
          <w:b/>
          <w:bCs/>
          <w:color w:val="auto"/>
        </w:rPr>
      </w:pPr>
      <w:r>
        <w:rPr>
          <w:b/>
          <w:color w:val="auto"/>
        </w:rPr>
        <w:t xml:space="preserve">2. Условия и порядок предоставления субсидии</w:t>
      </w:r>
      <w:r>
        <w:rPr>
          <w:b/>
          <w:bCs/>
          <w:color w:val="auto"/>
        </w:rPr>
      </w:r>
      <w:r>
        <w:rPr>
          <w:b/>
          <w:bCs/>
          <w:color w:val="auto"/>
        </w:rPr>
      </w:r>
    </w:p>
    <w:p>
      <w:pPr>
        <w:ind w:left="0" w:right="-2" w:firstLine="425"/>
        <w:jc w:val="center"/>
        <w:rPr>
          <w:b/>
          <w:bCs/>
          <w:color w:val="auto"/>
          <w:highlight w:val="white"/>
        </w:rPr>
      </w:pPr>
      <w:r>
        <w:rPr>
          <w:b/>
          <w:bCs/>
          <w:color w:val="auto"/>
          <w:highlight w:val="white"/>
        </w:rPr>
      </w:r>
      <w:r>
        <w:rPr>
          <w:b/>
          <w:bCs/>
          <w:color w:val="auto"/>
          <w:highlight w:val="white"/>
        </w:rPr>
      </w:r>
      <w:r>
        <w:rPr>
          <w:b/>
          <w:bCs/>
          <w:color w:val="auto"/>
          <w:highlight w:val="white"/>
        </w:rPr>
      </w:r>
    </w:p>
    <w:p>
      <w:pPr>
        <w:ind w:left="0" w:right="-2" w:firstLine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2.1.</w:t>
      </w:r>
      <w:r>
        <w:rPr>
          <w:color w:val="auto"/>
          <w:highlight w:val="white"/>
          <w:lang w:bidi="ru-RU"/>
        </w:rPr>
        <w:t xml:space="preserve"> </w:t>
      </w:r>
      <w:r>
        <w:rPr>
          <w:color w:val="auto"/>
          <w:highlight w:val="white"/>
        </w:rPr>
        <w:t xml:space="preserve">Субсидии предоставляется по результатам проводимого администрацией </w:t>
      </w:r>
      <w:r>
        <w:rPr>
          <w:color w:val="auto"/>
          <w:highlight w:val="white"/>
        </w:rPr>
        <w:t xml:space="preserve">Сланцевского</w:t>
      </w:r>
      <w:r>
        <w:rPr>
          <w:color w:val="auto"/>
          <w:highlight w:val="white"/>
        </w:rPr>
        <w:t xml:space="preserve"> муниципа</w:t>
      </w:r>
      <w:r>
        <w:rPr>
          <w:color w:val="auto"/>
          <w:highlight w:val="white"/>
        </w:rPr>
        <w:t xml:space="preserve">льного района </w:t>
      </w:r>
      <w:r>
        <w:rPr>
          <w:color w:val="auto"/>
          <w:highlight w:val="white"/>
        </w:rPr>
        <w:t xml:space="preserve">отбора</w:t>
      </w:r>
      <w:r>
        <w:rPr>
          <w:color w:val="auto"/>
          <w:highlight w:val="white"/>
        </w:rPr>
        <w:t xml:space="preserve">. 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left="0" w:right="-2" w:firstLine="425"/>
        <w:jc w:val="both"/>
        <w:widowControl w:val="off"/>
        <w:rPr>
          <w:color w:val="c00000"/>
          <w:highlight w:val="yellow"/>
        </w:rPr>
      </w:pPr>
      <w:r>
        <w:rPr>
          <w:color w:val="auto"/>
          <w:highlight w:val="white"/>
        </w:rPr>
        <w:t xml:space="preserve">2.2. </w:t>
      </w:r>
      <w:r>
        <w:rPr>
          <w:rFonts w:eastAsia="SimSun"/>
          <w:color w:val="auto"/>
        </w:rPr>
        <w:t xml:space="preserve">Соискатель </w:t>
      </w:r>
      <w:r>
        <w:rPr>
          <w:rFonts w:cs="Times New Roman"/>
          <w:color w:val="auto"/>
        </w:rPr>
        <w:t xml:space="preserve">на дату подачи заявки на участие в </w:t>
      </w:r>
      <w:r>
        <w:rPr>
          <w:rFonts w:cs="Times New Roman"/>
          <w:color w:val="auto"/>
        </w:rPr>
        <w:t xml:space="preserve">отборе</w:t>
      </w:r>
      <w:r>
        <w:rPr>
          <w:rFonts w:eastAsia="SimSun"/>
          <w:color w:val="auto"/>
        </w:rPr>
        <w:t xml:space="preserve"> должен соответствовать следующим требованиям:</w:t>
      </w:r>
      <w:r>
        <w:rPr>
          <w:color w:val="c00000"/>
          <w:highlight w:val="yellow"/>
        </w:rPr>
      </w:r>
      <w:r>
        <w:rPr>
          <w:color w:val="c00000"/>
          <w:highlight w:val="yellow"/>
        </w:rPr>
      </w:r>
    </w:p>
    <w:p>
      <w:pPr>
        <w:pStyle w:val="968"/>
        <w:numPr>
          <w:ilvl w:val="0"/>
          <w:numId w:val="37"/>
        </w:numPr>
        <w:contextualSpacing w:val="0"/>
        <w:ind w:left="0" w:right="-2" w:firstLine="425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shd w:val="clear" w:color="auto" w:fill="auto"/>
          <w:lang w:eastAsia="hi-IN" w:bidi="hi-IN"/>
        </w:rPr>
        <w:t xml:space="preserve">н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shd w:val="clear" w:color="auto" w:fill="auto"/>
          <w:lang w:eastAsia="hi-IN" w:bidi="hi-IN"/>
        </w:rPr>
        <w:t xml:space="preserve">е должен находиться в реестре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shd w:val="clear" w:color="auto" w:fill="auto"/>
        </w:rPr>
        <w:t xml:space="preserve">дисквалифицированных лиц;</w:t>
      </w:r>
      <w:r>
        <w:rPr>
          <w:rFonts w:ascii="Times New Roman" w:hAnsi="Times New Roman" w:cs="Times New Roman"/>
          <w:color w:val="auto"/>
          <w:sz w:val="24"/>
          <w:szCs w:val="24"/>
          <w:highlight w:val="yellow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yellow"/>
        </w:rPr>
      </w:r>
    </w:p>
    <w:p>
      <w:pPr>
        <w:pStyle w:val="968"/>
        <w:numPr>
          <w:ilvl w:val="0"/>
          <w:numId w:val="37"/>
        </w:numPr>
        <w:contextualSpacing w:val="0"/>
        <w:ind w:left="0" w:right="-2" w:firstLine="425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на едином налоговом счете соискателя на дату не ранее чем за 30 календарных дней до даты заседания комиссии отсутствует или не превышает размер, определенный </w:t>
      </w:r>
      <w:hyperlink r:id="rId11" w:tooltip="https://login.consultant.ru/link/?req=doc&amp;base=LAW&amp;n=451215&amp;dst=5769" w:history="1">
        <w:r>
          <w:rPr>
            <w:rFonts w:ascii="Times New Roman" w:hAnsi="Times New Roman" w:eastAsia="Times New Roman" w:cs="Times New Roman"/>
            <w:color w:val="auto"/>
            <w:sz w:val="24"/>
            <w:szCs w:val="24"/>
            <w:lang w:eastAsia="hi-IN" w:bidi="hi-IN"/>
          </w:rPr>
          <w:t xml:space="preserve">пунктом 3 статьи 47</w:t>
        </w:r>
      </w:hyperlink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представлением подтверждающих документов в порядке, определенном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2.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6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настоящего Порядка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;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contextualSpacing w:val="0"/>
        <w:ind w:left="0" w:right="-2" w:firstLine="425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eastAsia="Times New Roman" w:cs="Times New Roman"/>
          <w:color w:val="auto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не должен находиться в процессе реорганизации, ликвидации, в отношении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его не введена процедура банкротства, деятельность получателя субсидии не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должна быть приостановлена в порядке, предусмотренном законодательством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Российской Федерации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(в случае если такие требования предусмотрены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Порядком предоставления субсидии).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</w:p>
    <w:p>
      <w:pPr>
        <w:contextualSpacing w:val="0"/>
        <w:ind w:left="0" w:right="-2" w:firstLine="425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auto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не является иностранным юридическим лицом или российским юридическим лицом, в уставном (ск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ладочном) капитале которого доля участия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процентов.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numPr>
          <w:ilvl w:val="0"/>
          <w:numId w:val="37"/>
        </w:numPr>
        <w:ind w:left="0" w:right="-2" w:firstLine="425"/>
        <w:jc w:val="both"/>
        <w:spacing w:before="0" w:beforeAutospacing="0" w:after="0" w:afterAutospacing="0" w:line="240" w:lineRule="auto"/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 в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пункте 1.5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настоящего Порядка.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8"/>
        <w:numPr>
          <w:ilvl w:val="0"/>
          <w:numId w:val="37"/>
        </w:numPr>
        <w:ind w:left="0" w:right="-2" w:firstLine="425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не должен находиться в перечне организаций и физических лиц,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br/>
        <w:t xml:space="preserve">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</w:p>
    <w:p>
      <w:pPr>
        <w:pStyle w:val="968"/>
        <w:numPr>
          <w:ilvl w:val="0"/>
          <w:numId w:val="37"/>
        </w:numPr>
        <w:ind w:left="0" w:right="-2" w:firstLine="425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не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должен находиться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в составляемых в рамках реализации полномочий, предусмотренных главой VII Ус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</w:p>
    <w:p>
      <w:pPr>
        <w:pStyle w:val="968"/>
        <w:numPr>
          <w:ilvl w:val="0"/>
          <w:numId w:val="37"/>
        </w:numPr>
        <w:ind w:left="0" w:right="-2" w:firstLine="425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не является иностранным агентом в соответствии с Федеральным законом «О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контроле за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деятельностью лиц, находящихся под иностранным влиянием»;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</w:p>
    <w:p>
      <w:pPr>
        <w:pStyle w:val="968"/>
        <w:numPr>
          <w:ilvl w:val="0"/>
          <w:numId w:val="37"/>
        </w:numPr>
        <w:ind w:left="0" w:right="-2" w:firstLine="425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не имеет невыполненных обязательств перед Администрацией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Сланцевского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муниципального района, в том числе соискатель не признан совершившим нарушение порядка и условий оказания поддержки мене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использованием средств поддержки или представлением недостоверных сведений и документов,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с даты признания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 соискателя совершившим такое нарушение прошло менее трех лет;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8"/>
        <w:numPr>
          <w:ilvl w:val="0"/>
          <w:numId w:val="37"/>
        </w:numPr>
        <w:ind w:left="0" w:right="-2" w:firstLine="425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i-IN" w:bidi="hi-IN"/>
        </w:rPr>
        <w:t xml:space="preserve">Документы, подтверждающие соответствие требованиям, указанным в настоящем пункте, соискателями не предоставляются.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pStyle w:val="968"/>
        <w:numPr>
          <w:ilvl w:val="0"/>
          <w:numId w:val="38"/>
        </w:numPr>
        <w:ind w:left="0" w:right="-2" w:firstLine="425"/>
        <w:jc w:val="both"/>
        <w:spacing w:before="0" w:beforeAutospacing="0" w:after="0" w:afterAutospacing="0" w:line="283" w:lineRule="exact"/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2.3. </w:t>
      </w:r>
      <w:r>
        <w:rPr>
          <w:color w:val="000000"/>
        </w:rPr>
        <w:t xml:space="preserve">Для участия </w:t>
      </w:r>
      <w:r>
        <w:rPr>
          <w:color w:val="000000"/>
          <w:highlight w:val="none"/>
        </w:rPr>
        <w:t xml:space="preserve">в </w:t>
      </w:r>
      <w:r>
        <w:rPr>
          <w:color w:val="000000"/>
          <w:highlight w:val="none"/>
        </w:rPr>
        <w:t xml:space="preserve">отборе</w:t>
      </w:r>
      <w:r>
        <w:rPr>
          <w:color w:val="000000"/>
        </w:rPr>
        <w:t xml:space="preserve"> соискатели,</w:t>
      </w:r>
      <w:r>
        <w:t xml:space="preserve"> претендующие на получение субсидии в соответс</w:t>
      </w:r>
      <w:r>
        <w:t xml:space="preserve">твии с пунктом 1.5.</w:t>
      </w:r>
      <w:r>
        <w:t xml:space="preserve"> настоящего Порядка, представляют в </w:t>
      </w:r>
      <w:r>
        <w:t xml:space="preserve">комиссию в составе заявки следующие документы:</w:t>
      </w:r>
      <w:r/>
    </w:p>
    <w:p>
      <w:pPr>
        <w:pStyle w:val="968"/>
        <w:numPr>
          <w:ilvl w:val="0"/>
          <w:numId w:val="38"/>
        </w:numPr>
        <w:ind w:left="0" w:right="-2" w:firstLine="425"/>
        <w:jc w:val="both"/>
      </w:pPr>
      <w:r>
        <w:t xml:space="preserve">- заявление на участие </w:t>
      </w:r>
      <w:r>
        <w:rPr>
          <w:highlight w:val="none"/>
        </w:rPr>
        <w:t xml:space="preserve">в </w:t>
      </w:r>
      <w:r>
        <w:rPr>
          <w:highlight w:val="none"/>
        </w:rPr>
        <w:t xml:space="preserve">отборе</w:t>
      </w:r>
      <w:r>
        <w:t xml:space="preserve"> по форме согласно приложению № 1 к настоящему Порядку с приложениями к Заявлению;</w:t>
      </w:r>
      <w:r/>
    </w:p>
    <w:p>
      <w:pPr>
        <w:pStyle w:val="968"/>
        <w:numPr>
          <w:ilvl w:val="0"/>
          <w:numId w:val="38"/>
        </w:numPr>
        <w:ind w:left="0" w:right="-2" w:firstLine="425"/>
        <w:jc w:val="both"/>
      </w:pPr>
      <w:r>
        <w:rPr>
          <w:highlight w:val="none"/>
        </w:rPr>
        <w:t xml:space="preserve">- пояснительную записку с обоснованием необходимости проведения мероприятия </w:t>
      </w:r>
      <w:r>
        <w:t xml:space="preserve">по форме согласно приложению № 2 к настоящему Порядк</w:t>
      </w:r>
      <w:r>
        <w:rPr>
          <w:highlight w:val="none"/>
        </w:rPr>
        <w:t xml:space="preserve">у с подтверждающими документами;</w:t>
      </w:r>
      <w:r>
        <w:rPr>
          <w:highlight w:val="none"/>
        </w:rPr>
      </w:r>
      <w:r/>
    </w:p>
    <w:p>
      <w:pPr>
        <w:pStyle w:val="968"/>
        <w:numPr>
          <w:ilvl w:val="0"/>
          <w:numId w:val="38"/>
        </w:numPr>
        <w:ind w:left="0" w:right="-2" w:firstLine="425"/>
        <w:jc w:val="both"/>
      </w:pPr>
      <w:r>
        <w:rPr>
          <w:highlight w:val="none"/>
        </w:rPr>
        <w:t xml:space="preserve">- смету затрат на проведение мероприятий, заверенную руководителем и печатью организации по форме согласно приложения № 3 </w:t>
      </w:r>
      <w:r>
        <w:t xml:space="preserve">к настоящему Порядк</w:t>
      </w:r>
      <w:r>
        <w:rPr>
          <w:highlight w:val="none"/>
        </w:rPr>
        <w:t xml:space="preserve">у;</w:t>
      </w:r>
      <w:r>
        <w:rPr>
          <w:highlight w:val="none"/>
        </w:rPr>
      </w:r>
      <w:r/>
    </w:p>
    <w:p>
      <w:pPr>
        <w:pStyle w:val="968"/>
        <w:numPr>
          <w:ilvl w:val="0"/>
          <w:numId w:val="38"/>
        </w:numPr>
        <w:ind w:left="0" w:right="-2" w:firstLine="425"/>
        <w:jc w:val="both"/>
        <w:spacing w:before="0" w:beforeAutospacing="0" w:after="0" w:afterAutospacing="0"/>
        <w:rPr>
          <w:sz w:val="28"/>
          <w:szCs w:val="28"/>
          <w:highlight w:val="none"/>
          <w14:ligatures w14:val="none"/>
        </w:rPr>
      </w:pPr>
      <w:r>
        <w:rPr>
          <w:highlight w:val="none"/>
        </w:rPr>
        <w:t xml:space="preserve">- сведения о включении соискателя в Реестр организаций инфраструктуры поддержки Ленинградской области;</w:t>
      </w:r>
      <w:r>
        <w:rPr>
          <w:sz w:val="28"/>
          <w:szCs w:val="28"/>
          <w:highlight w:val="none"/>
          <w14:ligatures w14:val="none"/>
        </w:rPr>
      </w:r>
      <w:r>
        <w:rPr>
          <w:sz w:val="28"/>
          <w:szCs w:val="28"/>
          <w:highlight w:val="none"/>
          <w14:ligatures w14:val="none"/>
        </w:rPr>
      </w:r>
    </w:p>
    <w:p>
      <w:pPr>
        <w:pStyle w:val="968"/>
        <w:numPr>
          <w:ilvl w:val="0"/>
          <w:numId w:val="38"/>
        </w:numPr>
        <w:ind w:left="0" w:right="-2" w:firstLine="425"/>
        <w:jc w:val="both"/>
        <w:spacing w:before="0" w:beforeAutospacing="0" w:after="0" w:afterAutospacing="0"/>
        <w:tabs>
          <w:tab w:val="clear" w:pos="0" w:leader="none"/>
        </w:tabs>
        <w:rPr>
          <w:highlight w:val="none"/>
        </w:rPr>
      </w:pPr>
      <w:r>
        <w:rPr>
          <w:highlight w:val="none"/>
        </w:rPr>
        <w:t xml:space="preserve">- банковские реквизиты организации </w:t>
      </w:r>
      <w:r>
        <w:rPr>
          <w:highlight w:val="none"/>
        </w:rPr>
        <w:t xml:space="preserve">д</w:t>
      </w:r>
      <w:r>
        <w:rPr>
          <w:highlight w:val="none"/>
        </w:rPr>
        <w:t xml:space="preserve">ля перечисления субсидии;</w:t>
      </w:r>
      <w:r>
        <w:rPr>
          <w:highlight w:val="none"/>
        </w:rPr>
      </w:r>
      <w:r>
        <w:rPr>
          <w:highlight w:val="none"/>
        </w:rPr>
      </w:r>
    </w:p>
    <w:p>
      <w:pPr>
        <w:pStyle w:val="968"/>
        <w:numPr>
          <w:ilvl w:val="0"/>
          <w:numId w:val="38"/>
        </w:numPr>
        <w:ind w:left="0" w:right="-2" w:firstLine="425"/>
        <w:jc w:val="both"/>
        <w:spacing w:before="0" w:beforeAutospacing="0" w:after="0" w:afterAutospacing="0"/>
        <w:tabs>
          <w:tab w:val="clear" w:pos="0" w:leader="none"/>
        </w:tabs>
        <w:rPr>
          <w:color w:val="auto"/>
          <w:highlight w:val="white"/>
        </w:rPr>
      </w:pPr>
      <w:r>
        <w:rPr>
          <w:color w:val="auto"/>
          <w:highlight w:val="none"/>
        </w:rPr>
        <w:t xml:space="preserve">- </w:t>
      </w:r>
      <w:r>
        <w:rPr>
          <w:color w:val="auto"/>
          <w:highlight w:val="white"/>
        </w:rPr>
        <w:t xml:space="preserve">согласие на публикацию (размещение) в информационно-телекоммуникационной сети «Интернет» информац</w:t>
      </w:r>
      <w:r>
        <w:rPr>
          <w:color w:val="auto"/>
          <w:highlight w:val="white"/>
        </w:rPr>
        <w:t xml:space="preserve">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color w:val="auto"/>
          <w:highlight w:val="none"/>
        </w:rPr>
        <w:t xml:space="preserve">;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pStyle w:val="968"/>
        <w:numPr>
          <w:ilvl w:val="0"/>
          <w:numId w:val="38"/>
        </w:numPr>
        <w:ind w:left="0" w:right="-2" w:firstLine="425"/>
        <w:jc w:val="both"/>
        <w:spacing w:before="0" w:beforeAutospacing="0" w:after="0" w:afterAutospacing="0"/>
        <w:tabs>
          <w:tab w:val="clear" w:pos="0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color w:val="auto"/>
          <w:highlight w:val="none"/>
        </w:rPr>
        <w:t xml:space="preserve">- </w:t>
      </w:r>
      <w:r>
        <w:rPr>
          <w:color w:val="auto"/>
          <w:highlight w:val="white"/>
        </w:rPr>
        <w:t xml:space="preserve">согласие</w:t>
      </w:r>
      <w:r>
        <w:rPr>
          <w:color w:val="auto"/>
          <w:highlight w:val="white"/>
        </w:rPr>
        <w:t xml:space="preserve"> на обработку персональных данных, указанных в заявке</w:t>
      </w:r>
      <w:r>
        <w:rPr>
          <w:color w:va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</w:p>
    <w:p>
      <w:pPr>
        <w:ind w:left="0" w:right="-2" w:firstLine="425"/>
        <w:jc w:val="both"/>
        <w:spacing w:before="0" w:beforeAutospacing="0" w:after="0" w:afterAutospacing="0"/>
        <w:rPr>
          <w:b/>
          <w:bCs/>
          <w:color w:val="auto"/>
          <w:highlight w:val="yellow"/>
        </w:rPr>
      </w:pPr>
      <w:r>
        <w:rPr>
          <w:color w:val="auto"/>
          <w:highlight w:val="white"/>
        </w:rPr>
        <w:t xml:space="preserve">2.4. Г</w:t>
      </w:r>
      <w:r>
        <w:rPr>
          <w:color w:val="auto"/>
          <w:highlight w:val="white"/>
        </w:rPr>
        <w:t xml:space="preserve">лавный распорядитель в течени</w:t>
      </w:r>
      <w:r>
        <w:rPr>
          <w:color w:val="auto"/>
          <w:highlight w:val="white"/>
        </w:rPr>
        <w:t xml:space="preserve">и</w:t>
      </w:r>
      <w:r>
        <w:rPr>
          <w:color w:val="auto"/>
          <w:highlight w:val="white"/>
        </w:rPr>
        <w:t xml:space="preserve"> 5-и рабочих дней, с момента предоставления документов указанных в пункте 2.3 настоящего порядка, проводит проверку на соответствие требованиям.</w:t>
      </w:r>
      <w:r>
        <w:rPr>
          <w:b/>
          <w:bCs/>
          <w:color w:val="auto"/>
          <w:highlight w:val="yellow"/>
        </w:rPr>
      </w:r>
      <w:r>
        <w:rPr>
          <w:b/>
          <w:bCs/>
          <w:color w:val="auto"/>
          <w:highlight w:val="yellow"/>
        </w:rPr>
      </w:r>
    </w:p>
    <w:p>
      <w:pPr>
        <w:ind w:left="0" w:right="-2" w:firstLine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2.5. </w:t>
      </w:r>
      <w:r>
        <w:rPr>
          <w:color w:val="auto"/>
          <w:highlight w:val="white"/>
        </w:rPr>
        <w:t xml:space="preserve">Основанием для отказа получателю субсидии в предоставлении субсидии является: </w:t>
      </w:r>
      <w:r>
        <w:rPr>
          <w:color w:val="auto"/>
          <w:highlight w:val="white"/>
        </w:rPr>
        <w:t xml:space="preserve">несоответствие представленных получателем субсидии документов требованиям указанных в пункте 2.3 настоящего порядка, или непредставление (представление не в полном объеме) указан</w:t>
      </w:r>
      <w:r>
        <w:rPr>
          <w:color w:val="auto"/>
          <w:highlight w:val="white"/>
        </w:rPr>
        <w:t xml:space="preserve">ных документов.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left="0" w:right="-2" w:firstLine="425"/>
        <w:jc w:val="both"/>
        <w:rPr>
          <w:color w:val="c00000"/>
        </w:rPr>
      </w:pPr>
      <w:r>
        <w:rPr>
          <w:color w:val="auto"/>
          <w:highlight w:val="white"/>
        </w:rPr>
      </w:r>
      <w:r>
        <w:rPr>
          <w:color w:val="auto"/>
        </w:rPr>
        <w:t xml:space="preserve">2.6. Установление факта недостоверности представленной получателем субсидии информации.</w:t>
      </w:r>
      <w:r>
        <w:rPr>
          <w:color w:val="c00000"/>
        </w:rPr>
      </w:r>
      <w:r>
        <w:rPr>
          <w:color w:val="c00000"/>
        </w:rPr>
      </w:r>
    </w:p>
    <w:p>
      <w:pPr>
        <w:ind w:left="0" w:right="-2" w:firstLine="425"/>
        <w:jc w:val="both"/>
        <w:rPr>
          <w:color w:val="auto"/>
          <w:highlight w:val="white"/>
        </w:rPr>
      </w:pPr>
      <w:r>
        <w:rPr>
          <w:color w:val="auto"/>
        </w:rPr>
        <w:t xml:space="preserve">2.7</w:t>
      </w:r>
      <w:r>
        <w:rPr>
          <w:color w:val="auto"/>
          <w:highlight w:val="white"/>
        </w:rPr>
        <w:t xml:space="preserve">.</w:t>
      </w:r>
      <w:r>
        <w:rPr>
          <w:color w:val="auto"/>
          <w:highlight w:val="white"/>
          <w:lang w:bidi="ru-RU"/>
        </w:rPr>
        <w:t xml:space="preserve">  </w:t>
      </w:r>
      <w:r>
        <w:rPr>
          <w:color w:val="auto"/>
          <w:highlight w:val="white"/>
        </w:rPr>
        <w:t xml:space="preserve">Размер предоставляемой получателю субсидии</w:t>
      </w:r>
      <w:r>
        <w:rPr>
          <w:color w:val="auto"/>
        </w:rPr>
        <w:t xml:space="preserve"> распределяется между организациями по формуле: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left="0" w:right="-2" w:firstLine="425"/>
        <w:jc w:val="both"/>
        <w:widowControl w:val="off"/>
        <w:rPr>
          <w:color w:val="auto"/>
        </w:rPr>
      </w:pPr>
      <w:r>
        <w:rPr>
          <w:color w:val="auto"/>
          <w:sz w:val="28"/>
          <w:szCs w:val="28"/>
          <w:lang w:val="en-US"/>
        </w:rPr>
        <w:t xml:space="preserve">S</w:t>
      </w:r>
      <w:r>
        <w:rPr>
          <w:color w:val="auto"/>
          <w:sz w:val="28"/>
          <w:szCs w:val="28"/>
          <w:vertAlign w:val="subscript"/>
        </w:rPr>
        <w:t xml:space="preserve">ср=</w:t>
      </w:r>
      <w:r>
        <w:rPr>
          <w:color w:val="auto"/>
          <w:sz w:val="28"/>
          <w:szCs w:val="28"/>
          <w:lang w:val="en-US"/>
        </w:rPr>
        <w:t xml:space="preserve">S</w:t>
      </w:r>
      <w:r>
        <w:rPr>
          <w:color w:val="auto"/>
          <w:sz w:val="28"/>
          <w:szCs w:val="28"/>
          <w:vertAlign w:val="subscript"/>
        </w:rPr>
        <w:t xml:space="preserve">общ</w:t>
      </w:r>
      <w:r>
        <w:rPr>
          <w:color w:val="auto"/>
          <w:sz w:val="28"/>
          <w:szCs w:val="28"/>
        </w:rPr>
        <w:t xml:space="preserve"> / </w:t>
      </w:r>
      <w:r>
        <w:rPr>
          <w:color w:val="auto"/>
          <w:sz w:val="28"/>
          <w:szCs w:val="28"/>
          <w:lang w:val="en-US"/>
        </w:rPr>
        <w:t xml:space="preserve">p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</w:rPr>
        <w:t xml:space="preserve">где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widowControl w:val="off"/>
        <w:rPr>
          <w:color w:val="auto"/>
        </w:rPr>
      </w:pPr>
      <w:r>
        <w:rPr>
          <w:color w:val="auto"/>
          <w:sz w:val="28"/>
          <w:szCs w:val="28"/>
          <w:lang w:val="en-US"/>
        </w:rPr>
        <w:t xml:space="preserve">S</w:t>
      </w:r>
      <w:r>
        <w:rPr>
          <w:color w:val="auto"/>
          <w:sz w:val="28"/>
          <w:szCs w:val="28"/>
          <w:vertAlign w:val="subscript"/>
        </w:rPr>
        <w:t xml:space="preserve">ср </w:t>
      </w:r>
      <w:r>
        <w:rPr>
          <w:color w:val="auto"/>
          <w:sz w:val="28"/>
          <w:szCs w:val="28"/>
        </w:rPr>
        <w:t xml:space="preserve">– </w:t>
      </w:r>
      <w:r>
        <w:rPr>
          <w:color w:val="auto"/>
        </w:rPr>
        <w:t xml:space="preserve">средний </w:t>
      </w:r>
      <w:r>
        <w:rPr>
          <w:color w:val="auto"/>
        </w:rPr>
        <w:t xml:space="preserve">размер субсидии, предоставляемой получателю субсидии.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widowControl w:val="off"/>
        <w:rPr>
          <w:color w:val="auto"/>
        </w:rPr>
      </w:pPr>
      <w:r>
        <w:rPr>
          <w:color w:val="auto"/>
          <w:sz w:val="28"/>
          <w:szCs w:val="28"/>
          <w:lang w:val="en-US"/>
        </w:rPr>
        <w:t xml:space="preserve">S</w:t>
      </w:r>
      <w:r>
        <w:rPr>
          <w:color w:val="auto"/>
          <w:sz w:val="28"/>
          <w:szCs w:val="28"/>
          <w:vertAlign w:val="subscript"/>
        </w:rPr>
        <w:t xml:space="preserve">общ – </w:t>
      </w:r>
      <w:r>
        <w:rPr>
          <w:color w:val="auto"/>
        </w:rPr>
        <w:t xml:space="preserve">объем бюджетных ассигнований, утвержденных для реализации соответствующих мероприятий муниципальной программы;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widowControl w:val="off"/>
        <w:rPr>
          <w:color w:val="auto"/>
        </w:rPr>
      </w:pPr>
      <w:r>
        <w:rPr>
          <w:color w:val="auto"/>
          <w:lang w:val="en-US"/>
        </w:rPr>
        <w:t xml:space="preserve">P</w:t>
      </w:r>
      <w:r>
        <w:rPr>
          <w:color w:val="auto"/>
        </w:rPr>
        <w:t xml:space="preserve"> – </w:t>
      </w:r>
      <w:r>
        <w:rPr>
          <w:color w:val="auto"/>
        </w:rPr>
        <w:t xml:space="preserve">планируемый</w:t>
      </w:r>
      <w:r>
        <w:rPr>
          <w:color w:val="auto"/>
        </w:rPr>
        <w:t xml:space="preserve"> индикатор реализации соответствующего мероприятия муниципальной прог</w:t>
      </w:r>
      <w:r>
        <w:rPr>
          <w:color w:val="auto"/>
        </w:rPr>
        <w:t xml:space="preserve">раммы. 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widowControl w:val="off"/>
        <w:tabs>
          <w:tab w:val="left" w:pos="1134" w:leader="none"/>
        </w:tabs>
        <w:rPr>
          <w:color w:val="auto"/>
        </w:rPr>
      </w:pPr>
      <w:r>
        <w:rPr>
          <w:color w:val="auto"/>
          <w:highlight w:val="white"/>
        </w:rPr>
        <w:t xml:space="preserve">2.8. Субсидия предоставляется на основании соглашения, заключенного между главным </w:t>
      </w:r>
      <w:r>
        <w:rPr>
          <w:color w:val="auto"/>
        </w:rPr>
        <w:t xml:space="preserve">распорядителем и получателем субсидии не позднее 20 календарных дней со дня издания постановления администрации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района, указанного в пункт</w:t>
      </w:r>
      <w:r>
        <w:rPr>
          <w:color w:val="auto"/>
        </w:rPr>
        <w:t xml:space="preserve">е </w:t>
      </w:r>
      <w:r>
        <w:rPr>
          <w:color w:val="auto"/>
          <w:highlight w:val="white"/>
        </w:rPr>
        <w:t xml:space="preserve">3.6 </w:t>
      </w:r>
      <w:r>
        <w:rPr>
          <w:color w:val="auto"/>
        </w:rPr>
        <w:t xml:space="preserve">настоящего порядка.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  <w:highlight w:val="none"/>
        </w:rPr>
      </w:pPr>
      <w:r>
        <w:rPr>
          <w:color w:val="auto"/>
        </w:rPr>
        <w:t xml:space="preserve">2.9. Соглашение о предоставлении субсидии заключаются между Главным распорядителем и получателями субсидий в соответствии с</w:t>
      </w:r>
      <w:r>
        <w:rPr>
          <w:color w:val="auto"/>
          <w:highlight w:val="yellow"/>
        </w:rPr>
        <w:t xml:space="preserve"> </w:t>
      </w:r>
      <w:r>
        <w:rPr>
          <w:color w:val="auto"/>
          <w:highlight w:val="none"/>
        </w:rPr>
        <w:t xml:space="preserve">формой, утвержденной приказом комитета финансов </w:t>
      </w:r>
      <w:r>
        <w:rPr>
          <w:color w:val="auto"/>
          <w:highlight w:val="none"/>
        </w:rPr>
        <w:t xml:space="preserve">Сланцевского</w:t>
      </w:r>
      <w:r>
        <w:rPr>
          <w:color w:val="auto"/>
          <w:highlight w:val="none"/>
        </w:rPr>
        <w:t xml:space="preserve"> муниципального района</w:t>
      </w:r>
      <w:r>
        <w:rPr>
          <w:color w:val="auto"/>
          <w:highlight w:val="none"/>
        </w:rPr>
        <w:t xml:space="preserve">.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В соглашении предусмат</w:t>
      </w:r>
      <w:r>
        <w:rPr>
          <w:color w:val="auto"/>
        </w:rPr>
        <w:t xml:space="preserve">риваются: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а) цели, условия и сроки предоставления субсидий, размер субсидий, значения показателей результативности предоставления субсидий;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б) ответственность получателей субсидий за несоблюдение условий соглашения;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в) порядок, сроки и формы представления </w:t>
      </w:r>
      <w:r>
        <w:rPr>
          <w:color w:val="auto"/>
        </w:rPr>
        <w:t xml:space="preserve">отчетности об осуществлении расходов, источником </w:t>
      </w:r>
      <w:r>
        <w:rPr>
          <w:color w:val="000000" w:themeColor="text1"/>
          <w:highlight w:val="white"/>
        </w:rPr>
        <w:t xml:space="preserve">финансового обеспечения и/или возмещения затрат</w:t>
      </w:r>
      <w:r>
        <w:rPr>
          <w:color w:val="auto"/>
        </w:rPr>
        <w:t xml:space="preserve"> которых является субсидия;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  <w:lang w:bidi="ru-RU"/>
        </w:rPr>
        <w:t xml:space="preserve">г) согласие получателя субсидии на осуществление</w:t>
      </w:r>
      <w:r>
        <w:rPr>
          <w:color w:val="auto"/>
        </w:rPr>
        <w:t xml:space="preserve"> проверки Главным распорядителем  соблюдения условий, целей и порядка предоставления субсидии их получателям</w:t>
      </w:r>
      <w:r>
        <w:rPr>
          <w:color w:val="auto"/>
        </w:rPr>
        <w:t xml:space="preserve">и, установленных настоящим порядком, в соответствии с порядками   осуществления   главными распорядителями соблюдения получателями субсидии условий, целей и порядка предоставления субсидии и согласие их получателей на осуществление этих проверок;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д</w:t>
      </w:r>
      <w:r>
        <w:rPr>
          <w:color w:val="auto"/>
        </w:rPr>
        <w:t xml:space="preserve">) запрет</w:t>
      </w:r>
      <w:r>
        <w:rPr>
          <w:color w:val="auto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>
        <w:rPr>
          <w:color w:val="auto"/>
        </w:rPr>
        <w:t xml:space="preserve">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</w:t>
      </w:r>
      <w:r>
        <w:rPr>
          <w:color w:val="auto"/>
        </w:rPr>
        <w:t xml:space="preserve">щимся государственными (муниципальными) учреждениями;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  <w:lang w:bidi="ru-RU"/>
        </w:rPr>
        <w:t xml:space="preserve">е) 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</w:t>
      </w:r>
      <w:r>
        <w:rPr>
          <w:color w:val="auto"/>
          <w:lang w:bidi="ru-RU"/>
        </w:rPr>
        <w:t xml:space="preserve">телями), на осуществление Главным распорядителем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</w:t>
      </w:r>
      <w:r>
        <w:rPr>
          <w:color w:val="auto"/>
          <w:lang w:bidi="ru-RU"/>
        </w:rPr>
        <w:t xml:space="preserve">х образований в их уставных (складочных) капиталах, а также коммерческих организаций с</w:t>
      </w:r>
      <w:r>
        <w:rPr>
          <w:color w:val="auto"/>
          <w:lang w:bidi="ru-RU"/>
        </w:rPr>
        <w:t xml:space="preserve"> участием таких товариществ и обществ в их уставных (складочных) капиталах);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  <w:lang w:bidi="ru-RU"/>
        </w:rPr>
        <w:t xml:space="preserve">ж) в случае уменьшения главному распорядителю бюджетных средств ранее доведенных лимитов бюдж</w:t>
      </w:r>
      <w:r>
        <w:rPr>
          <w:color w:val="auto"/>
          <w:lang w:bidi="ru-RU"/>
        </w:rPr>
        <w:t xml:space="preserve">етных средств,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r>
        <w:rPr>
          <w:color w:val="auto"/>
          <w:lang w:bidi="ru-RU"/>
        </w:rPr>
        <w:t xml:space="preserve">недостижения</w:t>
      </w:r>
      <w:r>
        <w:rPr>
          <w:color w:val="auto"/>
          <w:lang w:bidi="ru-RU"/>
        </w:rPr>
        <w:t xml:space="preserve"> согласия по новым условиям;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  <w:lang w:bidi="ru-RU"/>
        </w:rPr>
        <w:t xml:space="preserve">з</w:t>
      </w:r>
      <w:r>
        <w:rPr>
          <w:color w:val="auto"/>
          <w:lang w:bidi="ru-RU"/>
        </w:rPr>
        <w:t xml:space="preserve">) новые условия  соглашения,</w:t>
      </w:r>
      <w:r>
        <w:rPr>
          <w:color w:val="auto"/>
          <w:lang w:bidi="ru-RU"/>
        </w:rPr>
        <w:t xml:space="preserve"> а также расторжения соглашения оформляются в виде дополнительного соглашения к соглашению.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  <w:lang w:bidi="ru-RU"/>
        </w:rPr>
        <w:t xml:space="preserve">2.10. </w:t>
      </w:r>
      <w:r>
        <w:rPr>
          <w:color w:val="auto"/>
        </w:rPr>
        <w:t xml:space="preserve">В случае отказа получателя субсидии от заключения соглашения о предоставлении субсидии либо нарушении срока заключения соглашения о предоставлении субсидии Гл</w:t>
      </w:r>
      <w:r>
        <w:rPr>
          <w:color w:val="auto"/>
        </w:rPr>
        <w:t xml:space="preserve">авный распорядитель принимает решение о признании получателя субсидии </w:t>
      </w:r>
      <w:r>
        <w:rPr>
          <w:color w:val="auto"/>
        </w:rPr>
        <w:t xml:space="preserve">уклонившимися</w:t>
      </w:r>
      <w:r>
        <w:rPr>
          <w:color w:val="auto"/>
        </w:rPr>
        <w:t xml:space="preserve"> от заключения соглашения и назначает новый </w:t>
      </w:r>
      <w:r>
        <w:rPr>
          <w:color w:val="auto"/>
        </w:rPr>
        <w:t xml:space="preserve">отбор.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2.11. Перечисление субсидии осуществляется в сроки, установленные соглашением о предоставлении су</w:t>
      </w:r>
      <w:r>
        <w:rPr>
          <w:color w:val="auto"/>
        </w:rPr>
        <w:t xml:space="preserve">бсидии. 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Перечисление субсидии осуществляется администрацией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 в соответствии с заключенными соглашениями о предоставлении субсидии  на расчетный счет, открытый в учреждениях Центрального банка Российской Федерации или кред</w:t>
      </w:r>
      <w:r>
        <w:rPr>
          <w:color w:val="auto"/>
        </w:rPr>
        <w:t xml:space="preserve">итных организациях. Перечисление субсидии осуществляется на основании заявки о предоставлении субсидии по форме, установленной соглашением.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2.12. Значения целевых показателей устанавливаются Главным распорядителем в соглашении. Датой, на которую определяет</w:t>
      </w:r>
      <w:r>
        <w:rPr>
          <w:color w:val="auto"/>
        </w:rPr>
        <w:t xml:space="preserve">ся факт достижения установленного в соглашении показателя, является 31 декабря года, в котором предоставляется субсидия.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  <w14:ligatures w14:val="none"/>
        </w:rPr>
      </w:pPr>
      <w:r>
        <w:rPr>
          <w:color w:val="auto"/>
        </w:rPr>
        <w:t xml:space="preserve">2.13. При реорганизации получателя субсидии, являющегося юридическим лицом</w:t>
      </w:r>
      <w:r>
        <w:rPr>
          <w:color w:val="auto"/>
        </w:rPr>
        <w:t xml:space="preserve">, в форме слияния, присоединения или преобразования в соглашение вносятся изменения путем </w:t>
      </w:r>
      <w:r>
        <w:rPr>
          <w:color w:val="auto"/>
        </w:rPr>
        <w:t xml:space="preserve">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>
        <w:rPr>
          <w:color w:val="auto"/>
          <w14:ligatures w14:val="none"/>
        </w:rPr>
      </w:r>
      <w:r>
        <w:rPr>
          <w:color w:val="auto"/>
          <w14:ligatures w14:val="none"/>
        </w:rPr>
      </w:r>
    </w:p>
    <w:p>
      <w:pPr>
        <w:ind w:left="0" w:right="-2" w:firstLine="425"/>
        <w:jc w:val="both"/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ind w:left="0" w:right="-2" w:firstLine="425"/>
        <w:jc w:val="center"/>
        <w:rPr>
          <w:color w:val="auto"/>
        </w:rPr>
      </w:pPr>
      <w:r>
        <w:rPr>
          <w:b/>
          <w:color w:val="auto"/>
        </w:rPr>
        <w:t xml:space="preserve">3. </w:t>
      </w:r>
      <w:r>
        <w:rPr>
          <w:b/>
          <w:color w:val="auto"/>
        </w:rPr>
        <w:t xml:space="preserve">Порядок проведения отбора 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center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shd w:val="clear" w:color="auto" w:fill="ffffff"/>
        <w:rPr>
          <w:color w:val="auto"/>
        </w:rPr>
      </w:pPr>
      <w:r>
        <w:rPr>
          <w:color w:val="auto"/>
          <w:spacing w:val="2"/>
        </w:rPr>
        <w:t xml:space="preserve">3.1. В целях проведения отбора создается комиссия по отбору получателей субсидии. Комиссия осуществляет свою деятельность в соответствии с Положением о комиссии </w:t>
      </w:r>
      <w:r>
        <w:rPr>
          <w:color w:val="auto"/>
          <w:spacing w:val="2"/>
          <w:highlight w:val="white"/>
        </w:rPr>
        <w:t xml:space="preserve">(приложение №2 к настоящему </w:t>
      </w:r>
      <w:r>
        <w:rPr>
          <w:color w:val="auto"/>
          <w:spacing w:val="2"/>
          <w:highlight w:val="white"/>
        </w:rPr>
        <w:t xml:space="preserve">постан</w:t>
      </w:r>
      <w:r>
        <w:rPr>
          <w:color w:val="auto"/>
          <w:spacing w:val="2"/>
          <w:highlight w:val="white"/>
        </w:rPr>
        <w:t xml:space="preserve">овлению)</w:t>
      </w:r>
      <w:r>
        <w:rPr>
          <w:color w:val="auto"/>
        </w:rPr>
        <w:t xml:space="preserve">. Способом проведения отбора на конкурентной основе является</w:t>
      </w:r>
      <w:r>
        <w:rPr>
          <w:color w:val="auto"/>
          <w:highlight w:val="none"/>
        </w:rPr>
        <w:t xml:space="preserve"> запрос предложений</w:t>
      </w:r>
      <w:r>
        <w:rPr>
          <w:color w:val="auto"/>
          <w:highlight w:val="yellow"/>
        </w:rPr>
      </w:r>
      <w:r>
        <w:rPr>
          <w:color w:val="auto"/>
        </w:rPr>
        <w:t xml:space="preserve">. 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shd w:val="clear" w:color="auto" w:fill="ffffff"/>
        <w:rPr>
          <w:color w:val="auto"/>
        </w:rPr>
      </w:pPr>
      <w:r>
        <w:rPr>
          <w:color w:val="auto"/>
        </w:rPr>
        <w:t xml:space="preserve">3.2. Ответственным за организацию проведения </w:t>
      </w:r>
      <w:r>
        <w:rPr>
          <w:color w:val="auto"/>
        </w:rPr>
        <w:t xml:space="preserve">отбора и прием заявок является отдел экономического развития и инвестиционной политики</w:t>
      </w:r>
      <w:r>
        <w:rPr>
          <w:color w:val="auto"/>
        </w:rPr>
        <w:t xml:space="preserve"> администрации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 (далее - отдел).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widowControl w:val="off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pPr>
      <w:r>
        <w:rPr>
          <w:color w:val="auto"/>
        </w:rPr>
        <w:t xml:space="preserve">3.3. О</w:t>
      </w:r>
      <w:r>
        <w:rPr>
          <w:color w:val="auto"/>
        </w:rPr>
        <w:t xml:space="preserve">тбор объявляется путем размещения на официальном сайте администрации </w:t>
      </w:r>
      <w:r>
        <w:rPr>
          <w:color w:val="auto"/>
        </w:rPr>
        <w:t xml:space="preserve">Сланцевский</w:t>
      </w:r>
      <w:r>
        <w:rPr>
          <w:color w:val="auto"/>
        </w:rPr>
        <w:t xml:space="preserve"> </w:t>
      </w:r>
      <w:r>
        <w:rPr>
          <w:color w:val="auto"/>
        </w:rPr>
        <w:t xml:space="preserve">муниципально</w:t>
      </w:r>
      <w:r>
        <w:rPr>
          <w:color w:val="auto"/>
        </w:rPr>
        <w:t xml:space="preserve"> района в сети «Интернет» объявления о п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роведении отбора (далее - об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ъявление) с указанием: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</w:p>
    <w:p>
      <w:pPr>
        <w:ind w:left="0" w:right="-2" w:firstLine="425"/>
        <w:jc w:val="both"/>
        <w:widowControl w:val="off"/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а) сроков проведения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14:ligatures w14:val="none"/>
        </w:rPr>
      </w:r>
    </w:p>
    <w:p>
      <w:pPr>
        <w:ind w:left="0" w:right="-2" w:firstLine="425"/>
        <w:jc w:val="both"/>
        <w:widowControl w:val="off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б)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даты начала подачи и окончания приема заявок участников отбора, при этом дата окончания приема заявок не может быть ранее  5-ого календарного дня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, следующего за днем раз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мещения объявления о проведении отбора;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</w:p>
    <w:p>
      <w:pPr>
        <w:ind w:left="0" w:right="-2" w:firstLine="425"/>
        <w:jc w:val="both"/>
        <w:widowControl w:val="off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в)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наименования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места нахождения, почтового адреса, адреса электронной почты отдела;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left="0" w:right="-2" w:firstLine="425"/>
        <w:jc w:val="both"/>
        <w:widowControl w:val="off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г) результатов предоставления субсидии,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а также характеристику (характеристики) результата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 ;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</w:p>
    <w:p>
      <w:pPr>
        <w:ind w:left="0" w:right="-2" w:firstLine="425"/>
        <w:jc w:val="both"/>
        <w:widowControl w:val="off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д) доменного имени, и (или) указателей страниц сайта в информационно-телекоммуникационной се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ти «Интернет»,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на котором обеспечивается проведение отбора (при наличии технической возможности);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</w:p>
    <w:p>
      <w:pPr>
        <w:ind w:left="0" w:right="-2" w:firstLine="425"/>
        <w:jc w:val="both"/>
        <w:widowControl w:val="off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е) требований к участникам отбора в соответствии с пунктом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 2.2 настоящего порядка и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перечня документов, представляемых участниками отбора для подтверждения их соответствия указанным требованиям;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left="0" w:right="-2" w:firstLine="425"/>
        <w:jc w:val="both"/>
        <w:widowControl w:val="off"/>
        <w:rPr>
          <w:color w:val="auto"/>
        </w:rPr>
      </w:pPr>
      <w:r>
        <w:rPr>
          <w:color w:val="auto"/>
        </w:rPr>
        <w:t xml:space="preserve">ж) порядка подачи участниками отбора заявок и требования, предъявляемые к форме и содержанию заявок;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widowControl w:val="off"/>
        <w:rPr>
          <w:color w:val="auto"/>
        </w:rPr>
      </w:pPr>
      <w:r>
        <w:rPr>
          <w:color w:val="auto"/>
        </w:rPr>
        <w:t xml:space="preserve">з) </w:t>
      </w:r>
      <w:r>
        <w:rPr>
          <w:color w:val="auto"/>
        </w:rPr>
        <w:t xml:space="preserve">порядка отзыва заявок участников отбора, порядка возврата заявок участников отбора, </w:t>
      </w:r>
      <w:r>
        <w:rPr>
          <w:color w:val="auto"/>
        </w:rPr>
        <w:t xml:space="preserve">определяющего</w:t>
      </w:r>
      <w:r>
        <w:rPr>
          <w:color w:val="auto"/>
        </w:rPr>
        <w:t xml:space="preserve"> в том числе основания для возврата заявок участников от</w:t>
      </w:r>
      <w:r>
        <w:rPr>
          <w:color w:val="auto"/>
        </w:rPr>
        <w:t xml:space="preserve">бора, порядка внесения изменений в заявки;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shd w:val="clear" w:color="auto" w:fill="auto"/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и) </w:t>
      </w:r>
      <w:r>
        <w:rPr>
          <w:color w:val="auto"/>
          <w:sz w:val="24"/>
          <w:szCs w:val="24"/>
          <w:lang w:val="ru-RU"/>
        </w:rPr>
        <w:t xml:space="preserve">правил рассмотрения заявок в соответствии с требованиям</w:t>
      </w:r>
      <w:r>
        <w:rPr>
          <w:color w:val="auto"/>
          <w:sz w:val="24"/>
          <w:szCs w:val="24"/>
          <w:lang w:val="ru-RU"/>
        </w:rPr>
        <w:t xml:space="preserve">и</w:t>
      </w:r>
      <w:r>
        <w:rPr>
          <w:color w:val="auto"/>
          <w:sz w:val="24"/>
          <w:szCs w:val="24"/>
          <w:lang w:val="ru-RU"/>
        </w:rPr>
        <w:t xml:space="preserve">;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shd w:val="clear" w:color="auto" w:fill="auto"/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к) порядка возврата заявок на доработку;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shd w:val="clear" w:color="auto" w:fill="auto"/>
        <w:rPr>
          <w:color w:val="c00000"/>
        </w:rPr>
      </w:pPr>
      <w:r>
        <w:rPr>
          <w:color w:val="auto"/>
          <w:sz w:val="24"/>
          <w:szCs w:val="24"/>
          <w:lang w:val="ru-RU"/>
        </w:rPr>
        <w:t xml:space="preserve">л) порядка отклонения заявок, а также информацию об основаниях их отклонения;</w:t>
      </w:r>
      <w:r>
        <w:rPr>
          <w:color w:val="c00000"/>
        </w:rPr>
      </w:r>
      <w:r>
        <w:rPr>
          <w:color w:val="c00000"/>
        </w:rPr>
      </w:r>
    </w:p>
    <w:p>
      <w:pPr>
        <w:pStyle w:val="966"/>
        <w:ind w:left="0" w:right="-2" w:firstLine="425"/>
        <w:shd w:val="clear" w:color="auto" w:fill="auto"/>
        <w:rPr>
          <w:rFonts w:ascii="Times New Roman" w:hAnsi="Times New Roman" w:cs="Times New Roman"/>
          <w:color w:val="auto"/>
          <w:highlight w:val="green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yellow"/>
          <w:lang w:val="ru-RU"/>
        </w:rPr>
        <w:t xml:space="preserve">м) </w:t>
      </w:r>
      <w:r>
        <w:rPr>
          <w:rFonts w:ascii="Times New Roman" w:hAnsi="Times New Roman" w:cs="Times New Roman"/>
          <w:color w:val="auto"/>
          <w:highlight w:val="green"/>
        </w:rPr>
      </w:r>
      <w:r>
        <w:rPr>
          <w:rFonts w:ascii="Times New Roman" w:hAnsi="Times New Roman" w:eastAsia="Times New Roman" w:cs="Times New Roman"/>
          <w:color w:val="auto"/>
          <w:sz w:val="24"/>
          <w:highlight w:val="white"/>
          <w:lang w:val="ru-RU"/>
        </w:rPr>
        <w:t xml:space="preserve"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</w:t>
      </w:r>
      <w:r>
        <w:rPr>
          <w:rFonts w:ascii="Times New Roman" w:hAnsi="Times New Roman" w:eastAsia="Times New Roman" w:cs="Times New Roman"/>
          <w:color w:val="auto"/>
          <w:sz w:val="24"/>
          <w:highlight w:val="white"/>
          <w:lang w:val="ru-RU"/>
        </w:rPr>
        <w:t xml:space="preserve">м отбора, которые могут включать максимальный, минимальный размер субсидии, предоставляемой победителю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отбора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, а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также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предельное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количество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победителей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отбора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lang w:val="ru-RU"/>
        </w:rPr>
        <w:t xml:space="preserve">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  <w:highlight w:val="green"/>
        </w:rPr>
      </w:r>
    </w:p>
    <w:p>
      <w:pPr>
        <w:pStyle w:val="966"/>
        <w:ind w:left="0" w:right="-2" w:firstLine="425"/>
        <w:shd w:val="clear" w:color="auto" w:fil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н) </w:t>
      </w:r>
      <w:r>
        <w:rPr>
          <w:rFonts w:ascii="Times New Roman" w:hAnsi="Times New Roman" w:eastAsia="Times New Roman" w:cs="Times New Roman"/>
          <w:color w:val="auto"/>
          <w:sz w:val="24"/>
          <w:lang w:val="ru-RU"/>
        </w:rPr>
        <w:t xml:space="preserve">порядок предоставления участникам отбора разъяснений положений объявления о п</w:t>
      </w:r>
      <w:r>
        <w:rPr>
          <w:rFonts w:ascii="Times New Roman" w:hAnsi="Times New Roman" w:eastAsia="Times New Roman" w:cs="Times New Roman"/>
          <w:color w:val="auto"/>
          <w:sz w:val="24"/>
          <w:lang w:val="ru-RU"/>
        </w:rPr>
        <w:t xml:space="preserve">роведении отбора, даты начала и окончания срока такого предоставления;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pStyle w:val="966"/>
        <w:ind w:left="0" w:right="-2" w:firstLine="425"/>
        <w:shd w:val="clear" w:color="auto" w:fil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о)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условий признания победителя отбора, уклонившимся от заключения соглашения;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ind w:left="0" w:right="-2" w:firstLine="425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п) </w:t>
      </w:r>
      <w:r>
        <w:rPr>
          <w:rFonts w:ascii="Times New Roman" w:hAnsi="Times New Roman" w:eastAsia="Times New Roman" w:cs="Times New Roman"/>
          <w:color w:val="auto"/>
        </w:rPr>
        <w:t xml:space="preserve">срок, в течение которого победитель отбора должен подписать соглашение;</w:t>
      </w:r>
      <w:r>
        <w:rPr>
          <w:rFonts w:ascii="Times New Roman" w:hAnsi="Times New Roman" w:eastAsia="Times New Roman" w:cs="Times New Roman"/>
          <w:color w:val="auto"/>
        </w:rPr>
      </w:r>
      <w:r>
        <w:rPr>
          <w:rFonts w:ascii="Times New Roman" w:hAnsi="Times New Roman" w:eastAsia="Times New Roman" w:cs="Times New Roman"/>
          <w:color w:val="auto"/>
        </w:rPr>
      </w:r>
    </w:p>
    <w:p>
      <w:pPr>
        <w:ind w:left="0" w:right="-2" w:firstLine="425"/>
        <w:jc w:val="both"/>
        <w:rPr>
          <w:rFonts w:ascii="Times New Roman" w:hAnsi="Times New Roman" w:eastAsia="Times New Roman" w:cs="Times New Roman"/>
          <w:color w:val="auto"/>
          <w14:ligatures w14:val="none"/>
        </w:rPr>
      </w:pPr>
      <w:r>
        <w:rPr>
          <w:rFonts w:ascii="Times New Roman" w:hAnsi="Times New Roman" w:eastAsia="Times New Roman" w:cs="Times New Roman"/>
          <w:color w:val="auto"/>
        </w:rPr>
        <w:t xml:space="preserve">р) </w:t>
      </w:r>
      <w:r>
        <w:rPr>
          <w:rFonts w:ascii="Times New Roman" w:hAnsi="Times New Roman" w:eastAsia="Times New Roman" w:cs="Times New Roman"/>
          <w:color w:val="auto"/>
          <w:highlight w:val="white"/>
        </w:rPr>
        <w:t xml:space="preserve">сроков </w:t>
      </w:r>
      <w:r>
        <w:rPr>
          <w:rFonts w:ascii="Times New Roman" w:hAnsi="Times New Roman" w:eastAsia="Times New Roman" w:cs="Times New Roman"/>
          <w:color w:val="auto"/>
          <w:highlight w:val="white"/>
        </w:rPr>
        <w:t xml:space="preserve">размещения протокола подведения итогов отбора</w:t>
      </w:r>
      <w:r>
        <w:rPr>
          <w:rFonts w:ascii="Times New Roman" w:hAnsi="Times New Roman" w:eastAsia="Times New Roman" w:cs="Times New Roman"/>
          <w:color w:val="auto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auto"/>
          <w:highlight w:val="white"/>
        </w:rPr>
        <w:t xml:space="preserve">на сайте администрации </w:t>
      </w:r>
      <w:r>
        <w:rPr>
          <w:rFonts w:ascii="Times New Roman" w:hAnsi="Times New Roman" w:eastAsia="Times New Roman" w:cs="Times New Roman"/>
          <w:color w:val="auto"/>
          <w:highlight w:val="white"/>
        </w:rPr>
        <w:t xml:space="preserve">Сланцевского</w:t>
      </w:r>
      <w:r>
        <w:rPr>
          <w:rFonts w:ascii="Times New Roman" w:hAnsi="Times New Roman" w:eastAsia="Times New Roman" w:cs="Times New Roman"/>
          <w:color w:val="auto"/>
          <w:highlight w:val="white"/>
        </w:rPr>
        <w:t xml:space="preserve"> муниципального района, которые не могут быть позднее 14-го календарного дня, следующего за днем определения победителя отбора.</w:t>
      </w:r>
      <w:r>
        <w:rPr>
          <w:rFonts w:ascii="Times New Roman" w:hAnsi="Times New Roman" w:eastAsia="Times New Roman" w:cs="Times New Roman"/>
          <w:color w:val="auto"/>
          <w14:ligatures w14:val="none"/>
        </w:rPr>
      </w:r>
      <w:r>
        <w:rPr>
          <w:rFonts w:ascii="Times New Roman" w:hAnsi="Times New Roman" w:eastAsia="Times New Roman" w:cs="Times New Roman"/>
          <w:color w:val="auto"/>
          <w14:ligatures w14:val="none"/>
        </w:rPr>
      </w:r>
    </w:p>
    <w:p>
      <w:pPr>
        <w:ind w:left="0" w:right="-2" w:firstLine="425"/>
        <w:jc w:val="both"/>
        <w:widowControl w:val="off"/>
        <w:rPr>
          <w:color w:val="auto"/>
          <w:highlight w:val="white"/>
        </w:rPr>
      </w:pPr>
      <w:r>
        <w:rPr>
          <w:color w:val="auto"/>
        </w:rPr>
        <w:t xml:space="preserve">3</w:t>
      </w:r>
      <w:r>
        <w:rPr>
          <w:color w:val="auto"/>
          <w:highlight w:val="white"/>
        </w:rPr>
        <w:t xml:space="preserve">.4. Для участия в отборе соискатель предоставляет документы в соответствии с пунктом 2.3. настоящего Порядка</w:t>
      </w:r>
      <w:r>
        <w:rPr>
          <w:color w:val="auto"/>
          <w:highlight w:val="none"/>
        </w:rPr>
        <w:t xml:space="preserve">.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3.5. Порядок рассмотрения заявок</w:t>
      </w:r>
      <w:r>
        <w:rPr>
          <w:color w:val="auto"/>
          <w:highlight w:val="white"/>
        </w:rPr>
        <w:t xml:space="preserve"> на участие в отборе: 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</w:rPr>
        <w:t xml:space="preserve">а) </w:t>
      </w:r>
      <w:r>
        <w:rPr>
          <w:color w:val="auto"/>
          <w:lang w:bidi="ru-RU"/>
        </w:rPr>
        <w:t xml:space="preserve">Допущенные к участию в отборе заявки представляются отделом на рассмотрение комиссии.</w:t>
      </w:r>
      <w:r>
        <w:rPr>
          <w:color w:val="auto"/>
        </w:rPr>
      </w:r>
      <w:r>
        <w:rPr>
          <w:color w:val="auto"/>
        </w:rPr>
      </w:r>
    </w:p>
    <w:p>
      <w:pPr>
        <w:ind w:left="0" w:right="-2" w:firstLine="425"/>
        <w:jc w:val="both"/>
        <w:rPr>
          <w:color w:val="auto"/>
        </w:rPr>
      </w:pPr>
      <w:r>
        <w:rPr>
          <w:color w:val="auto"/>
          <w:lang w:bidi="ru-RU"/>
        </w:rPr>
        <w:t xml:space="preserve">Для участия в отборе соискатель</w:t>
      </w:r>
      <w:r>
        <w:rPr>
          <w:color w:val="auto"/>
          <w:lang w:bidi="ru-RU"/>
        </w:rPr>
        <w:t xml:space="preserve"> вправе </w:t>
      </w:r>
      <w:r>
        <w:rPr>
          <w:color w:val="auto"/>
          <w:lang w:bidi="ru-RU"/>
        </w:rPr>
        <w:t xml:space="preserve">пр</w:t>
      </w:r>
      <w:r>
        <w:rPr>
          <w:color w:val="auto"/>
          <w:lang w:bidi="ru-RU"/>
        </w:rPr>
        <w:t xml:space="preserve">едставить</w:t>
      </w:r>
      <w:r>
        <w:rPr>
          <w:color w:val="auto"/>
          <w:lang w:bidi="ru-RU"/>
        </w:rPr>
        <w:t xml:space="preserve"> не более одной заявки.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Отдел в срок не позднее </w:t>
      </w:r>
      <w:r>
        <w:rPr>
          <w:color w:val="auto"/>
          <w:sz w:val="24"/>
          <w:szCs w:val="24"/>
          <w:lang w:val="ru-RU"/>
        </w:rPr>
        <w:t xml:space="preserve">10</w:t>
      </w:r>
      <w:r>
        <w:rPr>
          <w:color w:val="auto"/>
          <w:sz w:val="24"/>
          <w:szCs w:val="24"/>
          <w:lang w:val="ru-RU"/>
        </w:rPr>
        <w:t xml:space="preserve"> календарных дней со дня окончания приема заявок принимает решение об определении заявок, допущенных к участию в отборе, и об отклонении заявок.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Отдел не позднее </w:t>
      </w:r>
      <w:r>
        <w:rPr>
          <w:color w:val="auto"/>
          <w:sz w:val="24"/>
          <w:szCs w:val="24"/>
          <w:highlight w:val="white"/>
          <w:lang w:val="ru-RU"/>
        </w:rPr>
        <w:t xml:space="preserve">10 </w:t>
      </w:r>
      <w:r>
        <w:rPr>
          <w:color w:val="auto"/>
          <w:sz w:val="24"/>
          <w:szCs w:val="24"/>
          <w:lang w:val="ru-RU"/>
        </w:rPr>
        <w:t xml:space="preserve">календарных дней после принятия </w:t>
      </w:r>
      <w:r>
        <w:rPr>
          <w:color w:val="auto"/>
          <w:sz w:val="24"/>
          <w:szCs w:val="24"/>
          <w:lang w:val="ru-RU"/>
        </w:rPr>
        <w:t xml:space="preserve">решения об определении заявок, допущенных к участию в отборе, организует проведение заседания комиссии.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Допущенные к участию в отборе заявки представляются отделом на рассмотрение членам комиссии не позднее </w:t>
      </w:r>
      <w:r>
        <w:rPr>
          <w:color w:val="auto"/>
          <w:sz w:val="24"/>
          <w:szCs w:val="24"/>
          <w:lang w:val="ru-RU"/>
        </w:rPr>
        <w:t xml:space="preserve">3</w:t>
      </w:r>
      <w:r>
        <w:rPr>
          <w:color w:val="auto"/>
          <w:sz w:val="24"/>
          <w:szCs w:val="24"/>
          <w:lang w:val="ru-RU"/>
        </w:rPr>
        <w:t xml:space="preserve"> календарных дн</w:t>
      </w:r>
      <w:r>
        <w:rPr>
          <w:color w:val="auto"/>
          <w:sz w:val="24"/>
          <w:szCs w:val="24"/>
          <w:lang w:val="ru-RU"/>
        </w:rPr>
        <w:t xml:space="preserve">ей до даты заседания комиссии.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б) Заявки, которые не соответствуют требованиям настоящего порядка, признаются отклоненными.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Причинами для отклонения заявок является: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несоответствие организации поддержки требованиям, установленным в соответствии с пунктом </w:t>
      </w:r>
      <w:r>
        <w:rPr>
          <w:color w:val="auto"/>
          <w:sz w:val="24"/>
          <w:szCs w:val="24"/>
          <w:highlight w:val="white"/>
          <w:lang w:val="ru-RU"/>
        </w:rPr>
        <w:t xml:space="preserve">2.2. </w:t>
      </w:r>
      <w:r>
        <w:rPr>
          <w:color w:val="auto"/>
          <w:sz w:val="24"/>
          <w:szCs w:val="24"/>
          <w:lang w:val="ru-RU"/>
        </w:rPr>
        <w:t xml:space="preserve">настоящего порядка;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непредставление (представление не в полном объеме) документов, указанных в объявлении о проведении отбора;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  <w:sz w:val="24"/>
          <w:szCs w:val="24"/>
          <w:lang w:val="ru-RU"/>
          <w14:ligatures w14:val="none"/>
        </w:rPr>
      </w:pPr>
      <w:r>
        <w:rPr>
          <w:color w:val="auto"/>
          <w:sz w:val="24"/>
          <w:szCs w:val="24"/>
          <w:lang w:val="ru-RU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</w:t>
      </w:r>
      <w:r>
        <w:rPr>
          <w:color w:val="auto"/>
          <w:sz w:val="24"/>
          <w:szCs w:val="24"/>
          <w:lang w:val="ru-RU"/>
        </w:rPr>
        <w:t xml:space="preserve">ии отбора</w:t>
      </w:r>
      <w:r>
        <w:rPr>
          <w:color w:val="auto"/>
          <w:sz w:val="24"/>
          <w:szCs w:val="24"/>
          <w:lang w:val="ru-RU"/>
          <w14:ligatures w14:val="none"/>
        </w:rPr>
      </w:r>
      <w:r>
        <w:rPr>
          <w:color w:val="auto"/>
          <w:sz w:val="24"/>
          <w:szCs w:val="24"/>
          <w:lang w:val="ru-RU"/>
          <w14:ligatures w14:val="none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  <w:sz w:val="24"/>
          <w:szCs w:val="24"/>
          <w:lang w:val="ru-RU"/>
          <w14:ligatures w14:val="none"/>
        </w:rPr>
      </w:pPr>
      <w:r>
        <w:rPr>
          <w:color w:val="auto"/>
          <w:sz w:val="24"/>
          <w:szCs w:val="24"/>
          <w:lang w:val="ru-RU"/>
        </w:rPr>
        <w:t xml:space="preserve">недостоверность информации, содержащейся в документах, представленных участником отбора.</w:t>
      </w:r>
      <w:r>
        <w:rPr>
          <w:color w:val="auto"/>
          <w:sz w:val="24"/>
          <w:szCs w:val="24"/>
          <w:lang w:val="ru-RU"/>
          <w14:ligatures w14:val="none"/>
        </w:rPr>
      </w:r>
      <w:r>
        <w:rPr>
          <w:color w:val="auto"/>
          <w:sz w:val="24"/>
          <w:szCs w:val="24"/>
          <w:lang w:val="ru-RU"/>
          <w14:ligatures w14:val="none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Участник обора вправе самостоятельно о</w:t>
      </w:r>
      <w:r>
        <w:rPr>
          <w:color w:val="auto"/>
          <w:sz w:val="24"/>
          <w:szCs w:val="24"/>
          <w:lang w:val="ru-RU"/>
        </w:rPr>
        <w:t xml:space="preserve">тозвать заявку путем письменного уведомления отдела не позднее одного дня до даты окончания приема заявок.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c00000"/>
        </w:rPr>
      </w:pPr>
      <w:r>
        <w:rPr>
          <w:color w:val="auto"/>
          <w:sz w:val="24"/>
          <w:szCs w:val="24"/>
          <w:lang w:val="ru-RU"/>
        </w:rPr>
        <w:t xml:space="preserve">Заявки на уч</w:t>
      </w:r>
      <w:r>
        <w:rPr>
          <w:color w:val="auto"/>
          <w:sz w:val="24"/>
          <w:szCs w:val="24"/>
          <w:lang w:val="ru-RU"/>
        </w:rPr>
        <w:t xml:space="preserve">астие в отборе, поступившие после окончания срока приема заявок, к участию в отборе не допускаются.</w:t>
      </w:r>
      <w:r>
        <w:rPr>
          <w:color w:val="c00000"/>
        </w:rPr>
      </w:r>
      <w:r>
        <w:rPr>
          <w:color w:val="c00000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Не может являться основанием для отказа в рассмотрении заявки соискателя наличие в документах заявки орфографических или арифметических ошиб</w:t>
      </w:r>
      <w:r>
        <w:rPr>
          <w:color w:val="auto"/>
          <w:sz w:val="24"/>
          <w:szCs w:val="24"/>
          <w:lang w:val="ru-RU"/>
        </w:rPr>
        <w:t xml:space="preserve">ок, за исключением случаев, когда такие ошибки имеют существенное значение.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left="0" w:right="-2" w:firstLine="425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в) 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Каждый член комиссии, участвующий в заседании комиссии, рассматривает заявку в соответствии с критериями</w:t>
      </w:r>
      <w:r>
        <w:rPr>
          <w:color w:val="auto"/>
          <w:sz w:val="24"/>
          <w:szCs w:val="24"/>
          <w:highlight w:val="white"/>
          <w:lang w:val="ru-RU"/>
        </w:rPr>
        <w:t xml:space="preserve">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right="-1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В случае если на дату окончания приема заявок зарегистрирована только одна за</w:t>
      </w:r>
      <w:r>
        <w:rPr>
          <w:color w:val="auto"/>
          <w:sz w:val="24"/>
          <w:szCs w:val="24"/>
          <w:lang w:val="ru-RU"/>
        </w:rPr>
        <w:t xml:space="preserve">явка и по ней принято решение о допуске к участию в отборе, то по данной единственной заявке  комиссией происходит рассмотрение.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right="-1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В случае отсутствия заявок на участие в</w:t>
      </w:r>
      <w:r>
        <w:rPr>
          <w:color w:val="auto"/>
          <w:sz w:val="24"/>
          <w:szCs w:val="24"/>
          <w:lang w:val="ru-RU"/>
        </w:rPr>
        <w:t xml:space="preserve"> отборе или в случае принятия решения о </w:t>
      </w:r>
      <w:r>
        <w:rPr>
          <w:color w:val="auto"/>
          <w:sz w:val="24"/>
          <w:szCs w:val="24"/>
          <w:lang w:val="ru-RU"/>
        </w:rPr>
        <w:t xml:space="preserve">недопуске</w:t>
      </w:r>
      <w:r>
        <w:rPr>
          <w:color w:val="auto"/>
          <w:sz w:val="24"/>
          <w:szCs w:val="24"/>
          <w:lang w:val="ru-RU"/>
        </w:rPr>
        <w:t xml:space="preserve"> к</w:t>
      </w:r>
      <w:r>
        <w:rPr>
          <w:color w:val="auto"/>
          <w:sz w:val="24"/>
          <w:szCs w:val="24"/>
          <w:lang w:val="ru-RU"/>
        </w:rPr>
        <w:t xml:space="preserve"> участию в</w:t>
      </w:r>
      <w:r>
        <w:rPr>
          <w:color w:val="auto"/>
          <w:sz w:val="24"/>
          <w:szCs w:val="24"/>
          <w:lang w:val="ru-RU"/>
        </w:rPr>
        <w:t xml:space="preserve"> отборе всех соискателей, подавших заявки, </w:t>
      </w:r>
      <w:r>
        <w:rPr>
          <w:color w:val="auto"/>
          <w:sz w:val="24"/>
          <w:szCs w:val="24"/>
          <w:lang w:val="ru-RU"/>
        </w:rPr>
        <w:t xml:space="preserve">отбор признается несостоявшимся.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right="-1"/>
        <w:tabs>
          <w:tab w:val="left" w:pos="1134" w:leader="none"/>
        </w:tabs>
        <w:rPr>
          <w:color w:val="auto"/>
        </w:rPr>
      </w:pPr>
      <w:r>
        <w:rPr>
          <w:color w:val="auto"/>
          <w:sz w:val="24"/>
          <w:szCs w:val="24"/>
          <w:lang w:val="ru-RU"/>
        </w:rPr>
        <w:t xml:space="preserve">Все члены комиссии рассматривают комплекты документов, поданные соискателями на участие в отборе</w:t>
      </w:r>
      <w:r>
        <w:rPr>
          <w:color w:val="auto"/>
          <w:sz w:val="24"/>
          <w:szCs w:val="24"/>
          <w:lang w:val="ru-RU"/>
        </w:rPr>
        <w:t xml:space="preserve">.</w:t>
      </w:r>
      <w:r>
        <w:rPr>
          <w:color w:val="auto"/>
        </w:rPr>
      </w:r>
      <w:r>
        <w:rPr>
          <w:color w:val="auto"/>
        </w:rPr>
      </w:r>
    </w:p>
    <w:p>
      <w:pPr>
        <w:pStyle w:val="966"/>
        <w:ind w:right="-1"/>
        <w:tabs>
          <w:tab w:val="left" w:pos="1134" w:leader="none"/>
        </w:tabs>
        <w:rPr>
          <w:color w:val="auto"/>
          <w:sz w:val="24"/>
          <w:szCs w:val="24"/>
          <w:highlight w:val="white"/>
          <w:lang w:val="ru-RU"/>
        </w:rPr>
      </w:pPr>
      <w:r>
        <w:rPr>
          <w:color w:val="auto"/>
          <w:sz w:val="24"/>
          <w:szCs w:val="24"/>
          <w:lang w:val="ru-RU"/>
        </w:rPr>
        <w:t xml:space="preserve">г) </w:t>
      </w:r>
      <w:r>
        <w:rPr>
          <w:color w:val="auto"/>
          <w:sz w:val="24"/>
          <w:szCs w:val="24"/>
          <w:highlight w:val="white"/>
          <w:lang w:val="ru-RU"/>
        </w:rPr>
        <w:t xml:space="preserve">П</w:t>
      </w:r>
      <w:r>
        <w:rPr>
          <w:color w:val="auto"/>
          <w:sz w:val="24"/>
          <w:szCs w:val="24"/>
          <w:highlight w:val="white"/>
          <w:lang w:val="ru-RU"/>
        </w:rPr>
        <w:t xml:space="preserve">о итогам рассмотрения комиссией заявок секретарем комиссии составляется протокол </w:t>
      </w:r>
      <w:r>
        <w:rPr>
          <w:color w:val="auto"/>
          <w:sz w:val="24"/>
          <w:szCs w:val="24"/>
          <w:highlight w:val="white"/>
          <w:lang w:val="ru-RU"/>
        </w:rPr>
        <w:t xml:space="preserve">подведения итогов отбора</w:t>
      </w:r>
      <w:r>
        <w:rPr>
          <w:color w:val="auto"/>
          <w:sz w:val="24"/>
          <w:szCs w:val="24"/>
          <w:highlight w:val="white"/>
          <w:lang w:val="ru-RU"/>
        </w:rPr>
        <w:t xml:space="preserve">, который подписывается председателем и секретарем комиссии</w:t>
      </w:r>
      <w:r>
        <w:rPr>
          <w:color w:val="auto"/>
          <w:sz w:val="24"/>
          <w:szCs w:val="24"/>
          <w:highlight w:val="white"/>
          <w:lang w:val="ru-RU"/>
        </w:rPr>
        <w:t xml:space="preserve"> </w:t>
      </w:r>
      <w:r>
        <w:rPr>
          <w:color w:val="auto"/>
          <w:sz w:val="24"/>
          <w:szCs w:val="24"/>
          <w:highlight w:val="white"/>
          <w:lang w:val="ru-RU"/>
        </w:rPr>
        <w:t xml:space="preserve">и размещаются на сайте </w:t>
      </w:r>
      <w:r>
        <w:rPr>
          <w:color w:val="auto"/>
          <w:sz w:val="24"/>
          <w:szCs w:val="24"/>
          <w:highlight w:val="white"/>
          <w:lang w:val="ru-RU"/>
        </w:rPr>
        <w:t xml:space="preserve">Сланцевского</w:t>
      </w:r>
      <w:r>
        <w:rPr>
          <w:color w:val="auto"/>
          <w:sz w:val="24"/>
          <w:szCs w:val="24"/>
          <w:highlight w:val="white"/>
          <w:lang w:val="ru-RU"/>
        </w:rPr>
        <w:t xml:space="preserve"> муниципального района в сети</w:t>
      </w:r>
      <w:r>
        <w:rPr>
          <w:color w:val="auto"/>
          <w:sz w:val="24"/>
          <w:szCs w:val="24"/>
          <w:highlight w:val="white"/>
          <w:lang w:val="ru-RU"/>
        </w:rPr>
        <w:t xml:space="preserve"> «Интернет» не позднее  14 календарных дней после подведения итогов отбора.</w:t>
      </w:r>
      <w:r>
        <w:rPr>
          <w:color w:val="auto"/>
          <w:sz w:val="24"/>
          <w:szCs w:val="24"/>
          <w:highlight w:val="white"/>
          <w:lang w:val="ru-RU"/>
        </w:rPr>
      </w:r>
      <w:r>
        <w:rPr>
          <w:color w:val="auto"/>
          <w:sz w:val="24"/>
          <w:szCs w:val="24"/>
          <w:highlight w:val="white"/>
          <w:lang w:val="ru-RU"/>
        </w:rPr>
      </w:r>
    </w:p>
    <w:p>
      <w:pPr>
        <w:pStyle w:val="966"/>
        <w:ind w:right="-1"/>
        <w:tabs>
          <w:tab w:val="left" w:pos="1134" w:leader="none"/>
        </w:tabs>
        <w:rPr>
          <w:color w:val="auto"/>
          <w:highlight w:val="white"/>
        </w:rPr>
      </w:pPr>
      <w:r>
        <w:rPr>
          <w:color w:val="auto"/>
          <w:sz w:val="24"/>
          <w:szCs w:val="24"/>
          <w:highlight w:val="white"/>
          <w:lang w:val="ru-RU"/>
        </w:rPr>
        <w:t xml:space="preserve">Протокол подведения итогов отбора включает следующие сведения: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left="0" w:right="0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дата, время и место проведения рассмотрения заявок;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left="0" w:right="0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информация об участниках отбор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а, заявки которых были рассмотрены;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left="0" w:right="0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left="0" w:right="0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наименование получателя (получате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лей) субсидии, с которым заключается соглашение, и размер предоставляемой ему субсидии.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left="0" w:right="0" w:firstLine="425"/>
        <w:jc w:val="both"/>
        <w:rPr>
          <w:color w:val="auto"/>
        </w:rPr>
      </w:pPr>
      <w:r>
        <w:rPr>
          <w:color w:val="auto"/>
        </w:rPr>
        <w:t xml:space="preserve">3.6.</w:t>
      </w:r>
      <w:r>
        <w:rPr>
          <w:color w:val="auto"/>
          <w:highlight w:val="white"/>
        </w:rPr>
        <w:t xml:space="preserve"> Главный распорядитель  в течение 10 рабочих дней </w:t>
      </w:r>
      <w:r>
        <w:rPr>
          <w:color w:val="auto"/>
          <w:highlight w:val="white"/>
        </w:rPr>
        <w:t xml:space="preserve">с даты опубликования</w:t>
      </w:r>
      <w:r>
        <w:rPr>
          <w:color w:val="auto"/>
          <w:highlight w:val="white"/>
        </w:rPr>
        <w:t xml:space="preserve"> протокола на официальном сайте администрации в сети "Интернет" издает правовой акт с указание</w:t>
      </w:r>
      <w:r>
        <w:rPr>
          <w:color w:val="auto"/>
          <w:highlight w:val="white"/>
        </w:rPr>
        <w:t xml:space="preserve">м победителей </w:t>
      </w:r>
      <w:r>
        <w:rPr>
          <w:color w:val="auto"/>
          <w:highlight w:val="white"/>
        </w:rPr>
        <w:t xml:space="preserve">отбора и размеров предоставляемых им субсидий.</w:t>
      </w:r>
      <w:r>
        <w:rPr>
          <w:color w:val="auto"/>
        </w:rPr>
      </w:r>
      <w:r>
        <w:rPr>
          <w:color w:val="auto"/>
        </w:rPr>
      </w:r>
    </w:p>
    <w:p>
      <w:pPr>
        <w:ind w:firstLine="567"/>
        <w:jc w:val="center"/>
        <w:rPr>
          <w:b/>
          <w:bCs/>
          <w:color w:val="c00000"/>
        </w:rPr>
      </w:pPr>
      <w:r>
        <w:rPr>
          <w:b/>
          <w:bCs/>
          <w:color w:val="c00000"/>
        </w:rPr>
      </w:r>
      <w:r>
        <w:rPr>
          <w:b/>
          <w:bCs/>
          <w:color w:val="c00000"/>
        </w:rPr>
      </w:r>
      <w:r>
        <w:rPr>
          <w:b/>
          <w:bCs/>
          <w:color w:val="c00000"/>
        </w:rPr>
      </w:r>
    </w:p>
    <w:p>
      <w:pPr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4. Требования по предоставлению отчетности, осуществления контроля (мониторинга) за соблюдением условий и порядка предоставления субсидий и ответственность за их нарушение</w:t>
      </w:r>
      <w:r>
        <w:rPr>
          <w:b/>
          <w:bCs/>
          <w:color w:val="auto"/>
        </w:rPr>
      </w:r>
      <w:r>
        <w:rPr>
          <w:b/>
          <w:bCs/>
          <w:color w:val="auto"/>
        </w:rPr>
      </w:r>
    </w:p>
    <w:p>
      <w:pPr>
        <w:ind w:firstLine="567"/>
        <w:rPr>
          <w:b/>
          <w:bCs/>
          <w:color w:val="auto"/>
        </w:rPr>
      </w:pPr>
      <w:r>
        <w:rPr>
          <w:b/>
          <w:bCs/>
          <w:color w:val="auto"/>
        </w:rPr>
      </w:r>
      <w:r>
        <w:rPr>
          <w:b/>
          <w:bCs/>
          <w:color w:val="auto"/>
        </w:rPr>
      </w:r>
      <w:r>
        <w:rPr>
          <w:b/>
          <w:bCs/>
          <w:color w:val="auto"/>
        </w:rPr>
      </w:r>
    </w:p>
    <w:p>
      <w:pPr>
        <w:ind w:firstLine="567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4.1. </w:t>
      </w:r>
      <w:r>
        <w:rPr>
          <w:color w:val="auto"/>
          <w:highlight w:val="white"/>
        </w:rPr>
        <w:t xml:space="preserve">Получатель субсидии предоставляет Главному распорядителю отчет об осуществлении расходов, источником </w:t>
      </w:r>
      <w:r>
        <w:rPr>
          <w:color w:val="000000" w:themeColor="text1"/>
          <w:highlight w:val="white"/>
        </w:rPr>
        <w:t xml:space="preserve">финансового обеспечения и/или возмещения затрат</w:t>
      </w:r>
      <w:r>
        <w:rPr>
          <w:color w:val="auto"/>
          <w:highlight w:val="white"/>
        </w:rPr>
        <w:t xml:space="preserve"> которых является субсидия, по форме, утвержденной соглашением о</w:t>
      </w:r>
      <w:r>
        <w:rPr>
          <w:color w:val="auto"/>
          <w:highlight w:val="white"/>
        </w:rPr>
        <w:t xml:space="preserve"> предоставлении субсидии.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firstLine="567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4.2. Главный распорядитель в 5-ти </w:t>
      </w:r>
      <w:r>
        <w:rPr>
          <w:color w:val="auto"/>
          <w:highlight w:val="white"/>
        </w:rPr>
        <w:t xml:space="preserve">дневный</w:t>
      </w:r>
      <w:r>
        <w:rPr>
          <w:color w:val="auto"/>
          <w:highlight w:val="white"/>
        </w:rPr>
        <w:t xml:space="preserve"> срок, с момента получения отчетности, проводит проверку предоставленных данных.</w:t>
      </w:r>
      <w:r>
        <w:rPr>
          <w:color w:val="auto"/>
          <w:highlight w:val="white"/>
        </w:rPr>
      </w:r>
      <w:r>
        <w:rPr>
          <w:color w:val="auto"/>
          <w:highlight w:val="white"/>
        </w:rPr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4.3. В соответствии с Бюджетным кодексом Российской Федерации Главный распорядитель бюджетных средств осущ</w:t>
      </w:r>
      <w:r>
        <w:rPr>
          <w:color w:val="auto"/>
        </w:rPr>
        <w:t xml:space="preserve">ествляет </w:t>
      </w:r>
      <w:r>
        <w:rPr>
          <w:color w:val="auto"/>
        </w:rPr>
        <w:t xml:space="preserve">контроль за</w:t>
      </w:r>
      <w:r>
        <w:rPr>
          <w:color w:val="auto"/>
        </w:rPr>
        <w:t xml:space="preserve"> соблюдением получателями субсидий условий и порядка предоставления субсидий осуществляется главным распорядителем.</w:t>
      </w:r>
      <w:r>
        <w:rPr>
          <w:color w:val="auto"/>
        </w:rPr>
      </w:r>
      <w:r>
        <w:rPr>
          <w:color w:val="auto"/>
        </w:rPr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4.4. В случае </w:t>
      </w:r>
      <w:r>
        <w:rPr>
          <w:color w:val="auto"/>
        </w:rPr>
        <w:t xml:space="preserve">выявления нарушений условий предоставления субсидии</w:t>
      </w:r>
      <w:r>
        <w:rPr>
          <w:color w:val="auto"/>
        </w:rPr>
        <w:t xml:space="preserve"> Главный распорядитель составляет акт проверки и направ</w:t>
      </w:r>
      <w:r>
        <w:rPr>
          <w:color w:val="auto"/>
        </w:rPr>
        <w:t xml:space="preserve">ляет получателю субсидии уведомление о возврате субсидий в бюджет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района. В уведомлении </w:t>
      </w:r>
      <w:r>
        <w:rPr>
          <w:color w:val="auto"/>
        </w:rPr>
        <w:t xml:space="preserve">указывается сумма, сроки, код бюджетной классификации, по которому должен быть осуществлен возврат субсидии. Получатель субсидии обязан осущ</w:t>
      </w:r>
      <w:r>
        <w:rPr>
          <w:color w:val="auto"/>
        </w:rPr>
        <w:t xml:space="preserve">ествить возврат субсидии в течение 7 рабочих дней с момента получения уведомления. В случае если получатель субсидии в добровольном порядке не перечислит суммы субсидий в бюджет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 в размере и сроки, установленные уведомлени</w:t>
      </w:r>
      <w:r>
        <w:rPr>
          <w:color w:val="auto"/>
        </w:rPr>
        <w:t xml:space="preserve">ем, взыскание суммы субсидии осуществляется в судебном порядке в соответствии с действующим законодательством.</w:t>
      </w:r>
      <w:r>
        <w:rPr>
          <w:color w:val="auto"/>
        </w:rPr>
      </w:r>
      <w:r>
        <w:rPr>
          <w:color w:val="auto"/>
        </w:rPr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4.5. В случае не достижения получателем субсидии целевых показателей реализации субсидии, установленных в соглашении о перечислении субсидии, суб</w:t>
      </w:r>
      <w:r>
        <w:rPr>
          <w:color w:val="auto"/>
        </w:rPr>
        <w:t xml:space="preserve">сидия подлежит возврату в бюджет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</w:t>
      </w:r>
      <w:r>
        <w:rPr>
          <w:color w:val="auto"/>
        </w:rPr>
        <w:t xml:space="preserve">.</w:t>
      </w:r>
      <w:r>
        <w:rPr>
          <w:color w:val="auto"/>
        </w:rPr>
      </w:r>
      <w:r>
        <w:rPr>
          <w:color w:val="auto"/>
        </w:rPr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4.6. Неиспользованный остаток субсидии в очередном финансовом году подлежит возврату получателем субсидии в бюджет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района. </w:t>
      </w:r>
      <w:r>
        <w:rPr>
          <w:color w:val="auto"/>
        </w:rPr>
      </w:r>
      <w:r>
        <w:rPr>
          <w:color w:val="auto"/>
        </w:rPr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4.7. Возврат неиспользованного остат</w:t>
      </w:r>
      <w:r>
        <w:rPr>
          <w:color w:val="auto"/>
        </w:rPr>
        <w:t xml:space="preserve">ка субсидии осуществляется получателем субсидии в бюджет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 в порядке, определенном комитетом финансов </w:t>
      </w:r>
      <w:r>
        <w:rPr>
          <w:color w:val="auto"/>
        </w:rPr>
        <w:t xml:space="preserve">Сланцевского</w:t>
      </w:r>
      <w:r>
        <w:rPr>
          <w:color w:val="auto"/>
        </w:rPr>
        <w:t xml:space="preserve"> муниципального района. </w:t>
      </w:r>
      <w:r>
        <w:rPr>
          <w:color w:val="auto"/>
        </w:rPr>
      </w:r>
      <w:r>
        <w:rPr>
          <w:color w:val="auto"/>
        </w:rPr>
      </w:r>
    </w:p>
    <w:p>
      <w:pPr>
        <w:ind w:left="5640"/>
        <w:jc w:val="right"/>
        <w:pageBreakBefore/>
        <w:rPr>
          <w:rFonts w:ascii="Times New Roman" w:hAnsi="Times New Roman" w:cs="Times New Roman"/>
          <w:color w:val="auto"/>
          <w:sz w:val="24"/>
          <w:szCs w:val="24"/>
          <w:highlight w:val="white"/>
        </w:rPr>
        <w:outlineLvl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Приложение 1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</w:p>
    <w:p>
      <w:pPr>
        <w:ind w:left="4200"/>
        <w:jc w:val="right"/>
        <w:rPr>
          <w:color w:val="c00000"/>
          <w:highlight w:val="yellow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К Порядку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предоставления субсидий на поддерж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оммерческим организациям, образующим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инфраструктуру поддержки мало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 и среднего предпринимательства </w:t>
      </w:r>
      <w:r>
        <w:rPr>
          <w:color w:val="auto"/>
          <w:highlight w:val="white"/>
        </w:rPr>
        <w:t xml:space="preserve"> из бюджета муниципального образования </w:t>
      </w:r>
      <w:r>
        <w:rPr>
          <w:color w:val="auto"/>
          <w:highlight w:val="white"/>
        </w:rPr>
        <w:t xml:space="preserve">Сланцевский</w:t>
      </w:r>
      <w:r>
        <w:rPr>
          <w:color w:val="auto"/>
          <w:highlight w:val="white"/>
        </w:rPr>
        <w:t xml:space="preserve"> муниципальный район Ленинградской области</w:t>
      </w:r>
      <w:r>
        <w:rPr>
          <w:color w:val="c00000"/>
          <w:highlight w:val="yellow"/>
        </w:rPr>
      </w:r>
      <w:r>
        <w:rPr>
          <w:color w:val="c00000"/>
          <w:highlight w:val="yellow"/>
        </w:rPr>
      </w:r>
    </w:p>
    <w:p>
      <w:pPr>
        <w:jc w:val="center"/>
        <w:rPr>
          <w:color w:val="c00000"/>
          <w:highlight w:val="yellow"/>
        </w:rPr>
      </w:pPr>
      <w:r>
        <w:rPr>
          <w:color w:val="c00000"/>
          <w:highlight w:val="yellow"/>
        </w:rPr>
      </w:r>
      <w:r>
        <w:rPr>
          <w:color w:val="c00000"/>
          <w:highlight w:val="yellow"/>
        </w:rPr>
      </w:r>
      <w:r>
        <w:rPr>
          <w:color w:val="c00000"/>
          <w:highlight w:val="yellow"/>
        </w:rPr>
      </w:r>
    </w:p>
    <w:p>
      <w:pPr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Форма заявления на участие в отборе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(указать наименование мероприятия/ий)</w: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jc w:val="center"/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rPr>
          <w:color w:val="auto"/>
        </w:rPr>
      </w:pPr>
      <w:r>
        <w:rPr>
          <w:color w:val="auto"/>
        </w:rPr>
        <w:t xml:space="preserve">от   ________________</w:t>
      </w:r>
      <w:r>
        <w:rPr>
          <w:color w:val="auto"/>
        </w:rPr>
        <w:t xml:space="preserve">________________________________________________________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                              (наименование некоммерческой организации)</w:t>
      </w:r>
      <w:r>
        <w:rPr>
          <w:color w:val="auto"/>
        </w:rPr>
      </w:r>
      <w:r>
        <w:rPr>
          <w:color w:val="auto"/>
        </w:rPr>
      </w:r>
    </w:p>
    <w:tbl>
      <w:tblPr>
        <w:tblW w:w="0" w:type="auto"/>
        <w:tblInd w:w="36" w:type="dxa"/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9950"/>
      </w:tblGrid>
      <w:tr>
        <w:tblPrEx/>
        <w:trPr/>
        <w:tc>
          <w:tcPr>
            <w:tcBorders>
              <w:left w:val="none" w:color="000000" w:sz="1" w:space="0"/>
            </w:tcBorders>
            <w:tcW w:w="9950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Размер собственных и (или) привлеченных организацией средств, используемых в порядке софинансирования затрат на развитие и (или) текущее содержание организации, рублей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  <w:tr>
        <w:tblPrEx/>
        <w:trPr/>
        <w:tc>
          <w:tcPr>
            <w:tcBorders>
              <w:left w:val="none" w:color="000000" w:sz="1" w:space="0"/>
            </w:tcBorders>
            <w:tcW w:w="9950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Запрашиваемый размер субсидии, на компенсацию осуществленных или планируемых к осуществлению затрат на развитие и (или) текущее содержание организации, рублей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</w:tbl>
    <w:p>
      <w:pPr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Сумма запрашиваемой субсидии (руб.):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</w:r>
      <w:r>
        <w:rPr>
          <w:color w:val="000000"/>
          <w:szCs w:val="24"/>
        </w:rPr>
        <w:t xml:space="preserve">Размер средств, используемых в порядке софинансирования затрат</w:t>
      </w:r>
      <w:r>
        <w:rPr>
          <w:color w:val="auto"/>
        </w:rPr>
        <w:t xml:space="preserve"> (руб.): 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  <w:highlight w:val="none"/>
        </w:rPr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  <w:highlight w:val="none"/>
        </w:rPr>
      </w:pPr>
      <w:r>
        <w:rPr>
          <w:color w:val="auto"/>
        </w:rPr>
        <w:t xml:space="preserve">Сведения  об  организации: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rPr>
          <w:color w:val="auto"/>
        </w:rPr>
      </w:pPr>
      <w:r>
        <w:rPr>
          <w:color w:val="auto"/>
        </w:rPr>
        <w:t xml:space="preserve">1. Полное наименование      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организации с указанием  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организа</w:t>
      </w:r>
      <w:r>
        <w:rPr>
          <w:color w:val="auto"/>
        </w:rPr>
        <w:t xml:space="preserve">ционно-правовой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формы                           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2. ИНН/КПП                                _________________________________________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3. Дата создания                            ___________________________</w:t>
      </w:r>
      <w:r>
        <w:rPr>
          <w:color w:val="auto"/>
        </w:rPr>
        <w:t xml:space="preserve">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4. Ф.И.О. и наименование     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должности руководителя   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Телефон, факс, </w:t>
      </w:r>
      <w:r>
        <w:rPr>
          <w:color w:val="auto"/>
        </w:rPr>
        <w:t xml:space="preserve">e-mail</w:t>
      </w:r>
      <w:r>
        <w:rPr>
          <w:color w:val="auto"/>
        </w:rPr>
        <w:t xml:space="preserve">         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5. Адр</w:t>
      </w:r>
      <w:r>
        <w:rPr>
          <w:color w:val="auto"/>
        </w:rPr>
        <w:t xml:space="preserve">ес местонахождения    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 (юридический и фактический адрес)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                                                     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6. Банковские реквизиты              ________________________________________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</w:rPr>
      </w:pPr>
      <w:r>
        <w:rPr>
          <w:color w:val="auto"/>
        </w:rPr>
        <w:t xml:space="preserve">                                                      </w:t>
      </w:r>
      <w:r>
        <w:rPr>
          <w:color w:val="auto"/>
        </w:rPr>
      </w:r>
      <w:r>
        <w:rPr>
          <w:color w:val="auto"/>
        </w:rPr>
      </w:r>
    </w:p>
    <w:p>
      <w:pPr>
        <w:rPr>
          <w:color w:val="auto"/>
          <w:highlight w:val="none"/>
        </w:rPr>
      </w:pPr>
      <w:r>
        <w:rPr>
          <w:color w:val="auto"/>
        </w:rPr>
        <w:t xml:space="preserve">Дополнительная информация указывается в приложении к заявлению.               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rPr>
          <w:color w:val="auto"/>
        </w:rPr>
      </w:pPr>
      <w:r>
        <w:rPr>
          <w:color w:val="auto"/>
          <w:highlight w:val="none"/>
        </w:rPr>
      </w:r>
      <w:r>
        <w:rPr>
          <w:color w:val="auto"/>
        </w:rPr>
      </w:r>
      <w:r>
        <w:rPr>
          <w:color w:val="auto"/>
        </w:rPr>
      </w:r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"/>
        <w:gridCol w:w="305"/>
        <w:gridCol w:w="293"/>
        <w:gridCol w:w="1209"/>
        <w:gridCol w:w="662"/>
        <w:gridCol w:w="305"/>
        <w:gridCol w:w="76"/>
        <w:gridCol w:w="305"/>
        <w:gridCol w:w="814"/>
        <w:gridCol w:w="1438"/>
        <w:gridCol w:w="305"/>
        <w:gridCol w:w="3066"/>
      </w:tblGrid>
      <w:tr>
        <w:tblPrEx/>
        <w:trPr/>
        <w:tc>
          <w:tcPr>
            <w:gridSpan w:val="7"/>
            <w:tcBorders>
              <w:bottom w:val="single" w:color="000000" w:sz="1" w:space="0"/>
            </w:tcBorders>
            <w:tcW w:w="3144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Руководитель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gridSpan w:val="2"/>
            <w:tcBorders>
              <w:bottom w:val="single" w:color="000000" w:sz="1" w:space="0"/>
            </w:tcBorders>
            <w:tcW w:w="2252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3066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  <w:tr>
        <w:tblPrEx/>
        <w:trPr/>
        <w:tc>
          <w:tcPr>
            <w:gridSpan w:val="7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44" w:type="dxa"/>
            <w:vAlign w:val="top"/>
            <w:textDirection w:val="lrTb"/>
            <w:noWrap w:val="false"/>
          </w:tcPr>
          <w:p>
            <w:pPr>
              <w:pStyle w:val="7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(наименование должности)</w:t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i/>
                <w:color w:val="000000"/>
              </w:rPr>
            </w:pP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52" w:type="dxa"/>
            <w:vAlign w:val="top"/>
            <w:textDirection w:val="lrTb"/>
            <w:noWrap w:val="false"/>
          </w:tcPr>
          <w:p>
            <w:pPr>
              <w:pStyle w:val="7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(подпись)</w:t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i/>
                <w:color w:val="000000"/>
              </w:rPr>
            </w:pP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66" w:type="dxa"/>
            <w:vAlign w:val="top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Cs w:val="24"/>
              </w:rPr>
            </w:pPr>
            <w:r>
              <w:rPr>
                <w:i/>
                <w:color w:val="000000"/>
              </w:rPr>
              <w:t xml:space="preserve">(фамилия, инициалы)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  <w:tr>
        <w:tblPrEx/>
        <w:trPr/>
        <w:tc>
          <w:tcPr>
            <w:tcW w:w="294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"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293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"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1209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 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gridSpan w:val="3"/>
            <w:tcW w:w="119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года 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gridSpan w:val="3"/>
            <w:tcW w:w="4809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ind w:left="5640"/>
        <w:jc w:val="right"/>
        <w:pageBreakBefore/>
        <w:rPr>
          <w:rFonts w:ascii="Times New Roman" w:hAnsi="Times New Roman" w:cs="Times New Roman"/>
          <w:color w:val="auto"/>
          <w:sz w:val="24"/>
          <w:szCs w:val="24"/>
          <w:highlight w:val="white"/>
        </w:rPr>
        <w:outlineLvl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Приложение 2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</w:p>
    <w:p>
      <w:pPr>
        <w:ind w:left="4200"/>
        <w:jc w:val="right"/>
        <w:rPr>
          <w:color w:val="c00000"/>
          <w:highlight w:val="yellow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К Порядку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предоставления субсидий на поддерж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оммерческим организациям, образующим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инфраструктуру поддержки мало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 и среднего предпринимательства </w:t>
      </w:r>
      <w:r>
        <w:rPr>
          <w:color w:val="auto"/>
          <w:highlight w:val="white"/>
        </w:rPr>
        <w:t xml:space="preserve"> из бюджета муниципального образования </w:t>
      </w:r>
      <w:r>
        <w:rPr>
          <w:color w:val="auto"/>
          <w:highlight w:val="white"/>
        </w:rPr>
        <w:t xml:space="preserve">Сланцевский</w:t>
      </w:r>
      <w:r>
        <w:rPr>
          <w:color w:val="auto"/>
          <w:highlight w:val="white"/>
        </w:rPr>
        <w:t xml:space="preserve"> муниципальный район Ленинградской области</w:t>
      </w:r>
      <w:r>
        <w:rPr>
          <w:color w:val="c00000"/>
          <w:highlight w:val="yellow"/>
        </w:rPr>
      </w:r>
      <w:r>
        <w:rPr>
          <w:color w:val="c00000"/>
          <w:highlight w:val="yellow"/>
        </w:rPr>
      </w:r>
    </w:p>
    <w:p>
      <w:pPr>
        <w:jc w:val="center"/>
        <w:rPr>
          <w:color w:val="c00000"/>
          <w:highlight w:val="yellow"/>
        </w:rPr>
      </w:pPr>
      <w:r>
        <w:rPr>
          <w:color w:val="c00000"/>
          <w:highlight w:val="yellow"/>
        </w:rPr>
      </w:r>
      <w:r>
        <w:rPr>
          <w:color w:val="c00000"/>
          <w:highlight w:val="yellow"/>
        </w:rPr>
      </w:r>
      <w:r>
        <w:rPr>
          <w:color w:val="c00000"/>
          <w:highlight w:val="yellow"/>
        </w:rPr>
      </w:r>
    </w:p>
    <w:p>
      <w:pPr>
        <w:rPr>
          <w:color w:val="auto"/>
        </w:rPr>
      </w:pPr>
      <w:r>
        <w:rPr>
          <w:color w:val="auto"/>
          <w:highlight w:val="none"/>
        </w:rPr>
      </w:r>
      <w:r>
        <w:rPr>
          <w:color w:val="auto"/>
        </w:rPr>
      </w:r>
      <w:r>
        <w:rPr>
          <w:color w:val="auto"/>
        </w:rPr>
      </w:r>
    </w:p>
    <w:p>
      <w:pPr>
        <w:pStyle w:val="772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Пояснительная записка*</w:t>
      </w:r>
      <w:r>
        <w:rPr>
          <w:b/>
          <w:bCs/>
          <w:color w:val="000000"/>
          <w:szCs w:val="24"/>
        </w:rPr>
      </w:r>
      <w:r>
        <w:rPr>
          <w:b/>
          <w:bCs/>
          <w:color w:val="000000"/>
          <w:szCs w:val="24"/>
        </w:rPr>
      </w:r>
    </w:p>
    <w:p>
      <w:pPr>
        <w:pStyle w:val="772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4"/>
        </w:rPr>
        <w:t xml:space="preserve">к заявлению о </w:t>
      </w:r>
      <w:r>
        <w:rPr>
          <w:b/>
          <w:color w:val="000000"/>
          <w:szCs w:val="24"/>
        </w:rPr>
        <w:t xml:space="preserve">предоставлении субсидии</w:t>
      </w: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jc w:val="center"/>
        <w:rPr>
          <w:b/>
          <w:bCs/>
          <w:color w:val="000000"/>
        </w:rPr>
      </w:pPr>
      <w:r>
        <w:rPr>
          <w:b/>
          <w:color w:val="000000"/>
          <w:szCs w:val="24"/>
        </w:rPr>
        <w:t xml:space="preserve"> </w:t>
      </w: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pStyle w:val="772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  <w:t xml:space="preserve">1. Резюме заявки.</w:t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  <w:t xml:space="preserve">2. Обоснование необходимости проведения мероприятия с подтверждающими документами (материалами и другое).</w:t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>
        <w:rPr>
          <w:color w:val="000000"/>
          <w:szCs w:val="24"/>
        </w:rPr>
        <w:t xml:space="preserve">Планируемое расширение спектра и (или) объема услуг (перечень планируемых новых услуг при необходимости).</w:t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  <w:t xml:space="preserve">4. Планируемые меры, направленные на увеличение объема и повышение качества услуг.</w:t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  <w:t xml:space="preserve">5. План по развитию организации на текущий и (или) очередной финансовый год.</w:t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</w:t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  <w:t xml:space="preserve">* Пояснительная записка должна содержать полную информацию по каждому из перечисленных выше пунктов.</w:t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72"/>
        <w:ind w:firstLine="240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"/>
        <w:gridCol w:w="305"/>
        <w:gridCol w:w="293"/>
        <w:gridCol w:w="1209"/>
        <w:gridCol w:w="662"/>
        <w:gridCol w:w="305"/>
        <w:gridCol w:w="76"/>
        <w:gridCol w:w="305"/>
        <w:gridCol w:w="814"/>
        <w:gridCol w:w="1438"/>
        <w:gridCol w:w="305"/>
        <w:gridCol w:w="3066"/>
      </w:tblGrid>
      <w:tr>
        <w:tblPrEx/>
        <w:trPr/>
        <w:tc>
          <w:tcPr>
            <w:gridSpan w:val="7"/>
            <w:tcBorders>
              <w:bottom w:val="single" w:color="000000" w:sz="1" w:space="0"/>
            </w:tcBorders>
            <w:tcW w:w="3144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Руководитель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gridSpan w:val="2"/>
            <w:tcBorders>
              <w:bottom w:val="single" w:color="000000" w:sz="1" w:space="0"/>
            </w:tcBorders>
            <w:tcW w:w="2252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3066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  <w:tr>
        <w:tblPrEx/>
        <w:trPr/>
        <w:tc>
          <w:tcPr>
            <w:gridSpan w:val="7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44" w:type="dxa"/>
            <w:vAlign w:val="top"/>
            <w:textDirection w:val="lrTb"/>
            <w:noWrap w:val="false"/>
          </w:tcPr>
          <w:p>
            <w:pPr>
              <w:pStyle w:val="7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(наименование должности)</w:t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i/>
                <w:color w:val="000000"/>
              </w:rPr>
            </w:pP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52" w:type="dxa"/>
            <w:vAlign w:val="top"/>
            <w:textDirection w:val="lrTb"/>
            <w:noWrap w:val="false"/>
          </w:tcPr>
          <w:p>
            <w:pPr>
              <w:pStyle w:val="7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(подпись)</w:t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i/>
                <w:color w:val="000000"/>
              </w:rPr>
            </w:pP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  <w:r>
              <w:rPr>
                <w:i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66" w:type="dxa"/>
            <w:vAlign w:val="top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Cs w:val="24"/>
              </w:rPr>
            </w:pPr>
            <w:r>
              <w:rPr>
                <w:i/>
                <w:color w:val="000000"/>
              </w:rPr>
              <w:t xml:space="preserve">(фамилия, инициалы)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  <w:tr>
        <w:tblPrEx/>
        <w:trPr/>
        <w:tc>
          <w:tcPr>
            <w:tcW w:w="294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"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293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"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1209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 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Borders>
              <w:bottom w:val="single" w:color="000000" w:sz="1" w:space="0"/>
            </w:tcBorders>
            <w:tcW w:w="30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gridSpan w:val="3"/>
            <w:tcW w:w="1195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года 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gridSpan w:val="3"/>
            <w:tcW w:w="4809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</w:tr>
    </w:tbl>
    <w:p>
      <w:pPr>
        <w:jc w:val="right"/>
        <w:rPr>
          <w:color w:val="c00000"/>
        </w:rPr>
        <w:outlineLvl w:val="0"/>
      </w:pPr>
      <w:r>
        <w:rPr>
          <w:color w:val="c00000"/>
          <w:highlight w:val="none"/>
        </w:rPr>
      </w:r>
      <w:r>
        <w:rPr>
          <w:color w:val="c00000"/>
        </w:rPr>
      </w:r>
      <w:r>
        <w:rPr>
          <w:color w:val="c00000"/>
        </w:rPr>
      </w:r>
    </w:p>
    <w:p>
      <w:pPr>
        <w:ind w:left="5640"/>
        <w:jc w:val="right"/>
        <w:pageBreakBefore/>
        <w:rPr>
          <w:rFonts w:ascii="Times New Roman" w:hAnsi="Times New Roman" w:cs="Times New Roman"/>
          <w:color w:val="auto"/>
          <w:sz w:val="24"/>
          <w:szCs w:val="24"/>
          <w:highlight w:val="white"/>
        </w:rPr>
        <w:outlineLvl w:val="0"/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Приложение 3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</w:r>
    </w:p>
    <w:p>
      <w:pPr>
        <w:ind w:left="4200"/>
        <w:jc w:val="right"/>
        <w:rPr>
          <w:color w:val="c00000"/>
          <w:highlight w:val="yellow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t xml:space="preserve">К Порядку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предоставления субсидий на поддерж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оммерческим организациям, образующим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инфраструктуру поддержки мало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 и среднего предпринимательства </w:t>
      </w:r>
      <w:r>
        <w:rPr>
          <w:color w:val="auto"/>
          <w:highlight w:val="white"/>
        </w:rPr>
        <w:t xml:space="preserve"> из бюджета муниципального образования </w:t>
      </w:r>
      <w:r>
        <w:rPr>
          <w:color w:val="auto"/>
          <w:highlight w:val="white"/>
        </w:rPr>
        <w:t xml:space="preserve">Сланцевский</w:t>
      </w:r>
      <w:r>
        <w:rPr>
          <w:color w:val="auto"/>
          <w:highlight w:val="white"/>
        </w:rPr>
        <w:t xml:space="preserve"> муниципальный район Ленинградской области</w:t>
      </w:r>
      <w:r>
        <w:rPr>
          <w:color w:val="c00000"/>
          <w:highlight w:val="yellow"/>
        </w:rPr>
      </w:r>
      <w:r>
        <w:rPr>
          <w:color w:val="c00000"/>
          <w:highlight w:val="yellow"/>
        </w:rPr>
      </w:r>
    </w:p>
    <w:p>
      <w:pPr>
        <w:ind w:left="4200"/>
        <w:jc w:val="right"/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pStyle w:val="772"/>
        <w:jc w:val="center"/>
      </w:pPr>
      <w:r>
        <w:rPr>
          <w:b/>
        </w:rPr>
        <w:t xml:space="preserve">Смета расходов</w:t>
      </w:r>
      <w:r/>
    </w:p>
    <w:p>
      <w:pPr>
        <w:pStyle w:val="772"/>
        <w:ind w:firstLine="567"/>
        <w:jc w:val="center"/>
      </w:pPr>
      <w:r>
        <w:t xml:space="preserve">_______________________________________________________________________</w:t>
      </w:r>
      <w:r/>
    </w:p>
    <w:p>
      <w:pPr>
        <w:ind w:firstLine="567"/>
        <w:jc w:val="center"/>
        <w:rPr>
          <w14:ligatures w14:val="none"/>
        </w:rPr>
      </w:pPr>
      <w:r>
        <w:t xml:space="preserve">(</w:t>
      </w:r>
      <w:r>
        <w:rPr>
          <w:i/>
        </w:rPr>
        <w:t xml:space="preserve">наименование</w:t>
      </w:r>
      <w:r>
        <w:rPr>
          <w:i/>
          <w:iCs/>
        </w:rPr>
        <w:t xml:space="preserve"> </w:t>
      </w:r>
      <w:r>
        <w:rPr>
          <w:i/>
          <w:iCs/>
          <w:lang w:eastAsia="ru-RU"/>
        </w:rPr>
        <w:t xml:space="preserve">организация поддержки предпринимательства</w:t>
      </w:r>
      <w:r>
        <w:rPr>
          <w:i/>
          <w:iCs/>
        </w:rPr>
        <w:t xml:space="preserve">-</w:t>
      </w:r>
      <w:r>
        <w:rPr>
          <w:i/>
          <w:iCs/>
        </w:rPr>
        <w:t xml:space="preserve">получателя субсидии</w:t>
      </w:r>
      <w:r>
        <w:rPr>
          <w:i/>
          <w:iCs/>
        </w:rPr>
        <w:t xml:space="preserve">)</w:t>
      </w:r>
      <w:r>
        <w:rPr>
          <w14:ligatures w14:val="none"/>
        </w:rPr>
      </w:r>
      <w:r>
        <w:rPr>
          <w14:ligatures w14:val="none"/>
        </w:rPr>
      </w:r>
    </w:p>
    <w:p>
      <w:pPr>
        <w:ind w:firstLine="567"/>
        <w:jc w:val="center"/>
        <w:rPr>
          <w:sz w:val="16"/>
          <w:szCs w:val="16"/>
        </w:rPr>
      </w:pPr>
      <w:r>
        <w:rPr>
          <w:color w:val="000000"/>
        </w:rPr>
        <w:t xml:space="preserve">в 20__ году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772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"/>
        <w:gridCol w:w="1786"/>
        <w:gridCol w:w="1417"/>
        <w:gridCol w:w="1701"/>
        <w:gridCol w:w="1701"/>
        <w:gridCol w:w="1843"/>
        <w:gridCol w:w="1417"/>
      </w:tblGrid>
      <w:tr>
        <w:tblPrEx/>
        <w:trPr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6" w:type="dxa"/>
            <w:vAlign w:val="center"/>
            <w:vMerge w:val="restart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целевого мероприятия 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(Цель расходов)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проведения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статьи расходов 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Сумма, руб.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" w:type="dxa"/>
            <w:vAlign w:val="center"/>
            <w:vMerge w:val="continue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6" w:type="dxa"/>
            <w:vAlign w:val="top"/>
            <w:vMerge w:val="continue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счет собственных и (или) привлеченных средств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 счет средств субсидии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средств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6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77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6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77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6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72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77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85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14" w:type="dxa"/>
            <w:vAlign w:val="center"/>
            <w:textDirection w:val="lrTb"/>
            <w:noWrap w:val="false"/>
          </w:tcPr>
          <w:p>
            <w:pPr>
              <w:pStyle w:val="772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ИТОГО: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72"/>
              <w:jc w:val="center"/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</w:tbl>
    <w:p>
      <w:pPr>
        <w:pStyle w:val="772"/>
        <w:ind w:firstLine="568"/>
        <w:rPr>
          <w:rFonts w:eastAsia="Arial CYR" w:cs="Arial CYR"/>
        </w:rPr>
      </w:pPr>
      <w:r>
        <w:rPr>
          <w:rFonts w:eastAsia="Arial CYR" w:cs="Arial CYR"/>
        </w:rPr>
      </w:r>
      <w:r>
        <w:rPr>
          <w:rFonts w:eastAsia="Arial CYR" w:cs="Arial CYR"/>
        </w:rPr>
      </w:r>
      <w:r>
        <w:rPr>
          <w:rFonts w:eastAsia="Arial CYR" w:cs="Arial CYR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51"/>
        <w:gridCol w:w="5386"/>
      </w:tblGrid>
      <w:tr>
        <w:tblPrEx/>
        <w:trPr/>
        <w:tc>
          <w:tcPr>
            <w:tcW w:w="5051" w:type="dxa"/>
            <w:vAlign w:val="top"/>
            <w:textDirection w:val="lrTb"/>
            <w:noWrap w:val="false"/>
          </w:tcPr>
          <w:p>
            <w:pPr>
              <w:pStyle w:val="772"/>
              <w:widowControl w:val="off"/>
            </w:pPr>
            <w:r>
              <w:t xml:space="preserve">Краткое наименование Главного распорядителя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772"/>
              <w:widowControl w:val="off"/>
            </w:pPr>
            <w:r>
              <w:t xml:space="preserve">Краткое наименование Получателя</w:t>
            </w:r>
            <w:r/>
          </w:p>
        </w:tc>
      </w:tr>
      <w:tr>
        <w:tblPrEx/>
        <w:trPr/>
        <w:tc>
          <w:tcPr>
            <w:tcW w:w="5051" w:type="dxa"/>
            <w:vAlign w:val="top"/>
            <w:textDirection w:val="lrTb"/>
            <w:noWrap w:val="false"/>
          </w:tcPr>
          <w:p>
            <w:pPr>
              <w:pStyle w:val="772"/>
              <w:widowControl w:val="off"/>
            </w:pPr>
            <w:r>
              <w:t xml:space="preserve">________/__________________</w:t>
            </w:r>
            <w:r/>
          </w:p>
          <w:p>
            <w:pPr>
              <w:pStyle w:val="772"/>
              <w:widowControl w:val="off"/>
            </w:pPr>
            <w:r>
              <w:t xml:space="preserve">(подпись) (И.О. Фамилия)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772"/>
              <w:widowControl w:val="off"/>
            </w:pPr>
            <w:r>
              <w:t xml:space="preserve">________/__________________</w:t>
            </w:r>
            <w:r/>
          </w:p>
          <w:p>
            <w:pPr>
              <w:pStyle w:val="772"/>
              <w:widowControl w:val="off"/>
            </w:pPr>
            <w:r>
              <w:t xml:space="preserve">(подпись) (И.О. Фамилия)</w:t>
            </w:r>
            <w:r/>
          </w:p>
        </w:tc>
      </w:tr>
    </w:tbl>
    <w:p>
      <w:pPr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pStyle w:val="961"/>
        <w:jc w:val="right"/>
        <w:pageBreakBefore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outlineLvl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Приложение 2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961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outlineLvl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961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961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Сланцевского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961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от ___________ № ___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r>
    </w:p>
    <w:p>
      <w:pPr>
        <w:pStyle w:val="961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r>
    </w:p>
    <w:p>
      <w:pPr>
        <w:ind w:firstLine="540"/>
        <w:jc w:val="center"/>
        <w:widowControl w:val="off"/>
        <w:rPr>
          <w:b/>
          <w:bCs/>
          <w:color w:val="000000" w:themeColor="text1"/>
          <w:highlight w:val="yellow"/>
        </w:rPr>
      </w:pPr>
      <w:r>
        <w:rPr>
          <w:b/>
          <w:bCs/>
          <w:color w:val="000000" w:themeColor="text1"/>
        </w:rPr>
        <w:t xml:space="preserve">Положение </w:t>
      </w:r>
      <w:r>
        <w:rPr>
          <w:b/>
          <w:bCs/>
          <w:color w:val="000000" w:themeColor="text1"/>
          <w:highlight w:val="white"/>
        </w:rPr>
        <w:t xml:space="preserve">о комиссии по отбору претендентов на предоставление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субсидий на поддерж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 </w:t>
      </w:r>
      <w:r>
        <w:rPr>
          <w:b/>
          <w:bCs/>
          <w:color w:val="000000" w:themeColor="text1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оммерческим организациям, образующим инфраструктуру поддержки малого и среднего предпринимательства </w:t>
      </w:r>
      <w:r>
        <w:rPr>
          <w:b/>
          <w:bCs/>
          <w:color w:val="000000" w:themeColor="text1"/>
          <w:highlight w:val="white"/>
        </w:rPr>
        <w:t xml:space="preserve"> из бюджета муниципального образования </w:t>
      </w:r>
      <w:r>
        <w:rPr>
          <w:b/>
          <w:bCs/>
          <w:color w:val="000000" w:themeColor="text1"/>
          <w:highlight w:val="white"/>
        </w:rPr>
        <w:t xml:space="preserve">Сланцевский</w:t>
      </w:r>
      <w:r>
        <w:rPr>
          <w:b/>
          <w:bCs/>
          <w:color w:val="000000" w:themeColor="text1"/>
          <w:highlight w:val="white"/>
        </w:rPr>
        <w:t xml:space="preserve"> муниципальный район Ленинградской области</w:t>
      </w:r>
      <w:r>
        <w:rPr>
          <w:b/>
          <w:bCs/>
          <w:color w:val="000000" w:themeColor="text1"/>
          <w:highlight w:val="yellow"/>
        </w:rPr>
      </w:r>
      <w:r>
        <w:rPr>
          <w:b/>
          <w:bCs/>
          <w:color w:val="000000" w:themeColor="text1"/>
          <w:highlight w:val="yellow"/>
        </w:rPr>
      </w:r>
    </w:p>
    <w:p>
      <w:pPr>
        <w:jc w:val="right"/>
        <w:rPr>
          <w:color w:val="c00000"/>
        </w:rPr>
        <w:outlineLvl w:val="0"/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1. Комиссия формируется из числа представителей органов местного самоуправления </w:t>
      </w:r>
      <w:r>
        <w:rPr>
          <w:color w:val="000000" w:themeColor="text1"/>
        </w:rPr>
        <w:t xml:space="preserve">Сланцевского</w:t>
      </w:r>
      <w:r>
        <w:rPr>
          <w:color w:val="000000" w:themeColor="text1"/>
        </w:rPr>
        <w:t xml:space="preserve"> муниципального района в количестве 5 человек.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В своей деятельности Комиссия руководствуется действующим законодательством и </w:t>
      </w:r>
      <w:r>
        <w:rPr>
          <w:color w:val="000000" w:themeColor="text1"/>
          <w:highlight w:val="white"/>
        </w:rPr>
        <w:t xml:space="preserve">Порядком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субсидий на поддерж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ку </w:t>
      </w:r>
      <w:r>
        <w:rPr>
          <w:color w:val="000000" w:themeColor="text1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оммерческим организациям, образующим инфраструктуру поддержки мало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го и среднего предпринимательства </w:t>
      </w:r>
      <w:r>
        <w:rPr>
          <w:color w:val="000000" w:themeColor="text1"/>
          <w:highlight w:val="white"/>
        </w:rPr>
        <w:t xml:space="preserve"> из бюджета муниципального образования </w:t>
      </w:r>
      <w:r>
        <w:rPr>
          <w:color w:val="000000" w:themeColor="text1"/>
          <w:highlight w:val="white"/>
        </w:rPr>
        <w:t xml:space="preserve">Сланцевский</w:t>
      </w:r>
      <w:r>
        <w:rPr>
          <w:color w:val="000000" w:themeColor="text1"/>
          <w:highlight w:val="white"/>
        </w:rPr>
        <w:t xml:space="preserve"> муниципальный район Ленинградской области</w:t>
      </w:r>
      <w:r>
        <w:rPr>
          <w:color w:val="000000" w:themeColor="text1"/>
        </w:rPr>
        <w:t xml:space="preserve">,  в целях  </w:t>
      </w:r>
      <w:r>
        <w:rPr>
          <w:color w:val="000000" w:themeColor="text1"/>
          <w:highlight w:val="white"/>
        </w:rPr>
        <w:t xml:space="preserve">финансового обеспечения и/или возмещения затрат</w:t>
      </w:r>
      <w:r>
        <w:rPr>
          <w:color w:val="000000" w:themeColor="text1"/>
        </w:rPr>
        <w:t xml:space="preserve">, связанных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 организацией и проведением мероприятий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субъектам в сфере развития малого и среднего предпринимательства включая физических лиц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развитием и (или) текущим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содержанием инфраструктуры организации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поддержки предпринимательства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проведен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ем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информационно-аналитического наблюдения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за осуществлением торговой деятельности на территории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Сланцевского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муниципального района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3. Состав комиссии утверждается постановлением администрации </w:t>
      </w:r>
      <w:r>
        <w:rPr>
          <w:color w:val="000000" w:themeColor="text1"/>
        </w:rPr>
        <w:t xml:space="preserve">Сланцевского</w:t>
      </w:r>
      <w:r>
        <w:rPr>
          <w:color w:val="000000" w:themeColor="text1"/>
        </w:rPr>
        <w:t xml:space="preserve"> муниципального района (приложение  №3 к </w:t>
      </w:r>
      <w:r>
        <w:rPr>
          <w:color w:val="000000" w:themeColor="text1"/>
        </w:rPr>
        <w:t xml:space="preserve">настоящему постановлению).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4. Комиссия осуществляет свою деятельность на безвозмездной основе.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5. Деятельность Комиссии осуществляется на основе коллегиального обсуждения.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rPr>
          <w:color w:val="c00000"/>
        </w:rPr>
      </w:pPr>
      <w:r>
        <w:rPr>
          <w:color w:val="000000" w:themeColor="text1"/>
        </w:rPr>
        <w:t xml:space="preserve">6. Комиссия правомочна решать вопросы, если на заседании присутствуют не м</w:t>
      </w:r>
      <w:r>
        <w:rPr>
          <w:color w:val="000000" w:themeColor="text1"/>
        </w:rPr>
        <w:t xml:space="preserve">енее 2/3 ее состава.</w:t>
      </w:r>
      <w:r>
        <w:rPr>
          <w:color w:val="c00000"/>
        </w:rPr>
      </w:r>
      <w:r>
        <w:rPr>
          <w:color w:val="c00000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7. Работой Комиссии руководит Председатель. Председатель назначает дату и время проведения ее заседаний. В случае его отсутствия ответственность возлагается на заместителя председателя.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8. Организацию работы Комиссии обеспечивает секр</w:t>
      </w:r>
      <w:r>
        <w:rPr>
          <w:color w:val="000000" w:themeColor="text1"/>
        </w:rPr>
        <w:t xml:space="preserve">етарь Комиссии. В случае его отсутствия ответственность за организацию возлагается на члена комиссии, определяемого решением председателя.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9. </w:t>
      </w:r>
      <w:r>
        <w:rPr>
          <w:color w:val="000000" w:themeColor="text1"/>
        </w:rPr>
        <w:t xml:space="preserve">Руководствуясь действующим </w:t>
      </w:r>
      <w:r>
        <w:rPr>
          <w:color w:val="000000" w:themeColor="text1"/>
        </w:rPr>
        <w:t xml:space="preserve">законодательством </w:t>
      </w:r>
      <w:r>
        <w:rPr>
          <w:color w:val="000000" w:themeColor="text1"/>
        </w:rPr>
        <w:t xml:space="preserve">и Порядком предоставления субсидий из бюджета муниципально</w:t>
      </w:r>
      <w:r>
        <w:rPr>
          <w:color w:val="000000" w:themeColor="text1"/>
        </w:rPr>
        <w:t xml:space="preserve">го образования </w:t>
      </w:r>
      <w:r>
        <w:rPr>
          <w:color w:val="000000" w:themeColor="text1"/>
        </w:rPr>
        <w:t xml:space="preserve">Сланцевский</w:t>
      </w:r>
      <w:r>
        <w:rPr>
          <w:color w:val="000000" w:themeColor="text1"/>
        </w:rPr>
        <w:t xml:space="preserve"> муниципальный район Ленинградской области </w:t>
      </w:r>
      <w:r>
        <w:rPr>
          <w:color w:val="000000" w:themeColor="text1"/>
        </w:rPr>
        <w:t xml:space="preserve">социально ориентированным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оммерческим организациям, образующим инфраструктуру поддержки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мало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го и среднего предпринимательства </w:t>
      </w:r>
      <w:r>
        <w:rPr>
          <w:color w:val="000000" w:themeColor="text1"/>
          <w:highlight w:val="white"/>
        </w:rPr>
        <w:t xml:space="preserve"> из бюджета муниципального образования </w:t>
      </w:r>
      <w:r>
        <w:rPr>
          <w:color w:val="000000" w:themeColor="text1"/>
          <w:highlight w:val="white"/>
        </w:rPr>
        <w:t xml:space="preserve">Сланцевский</w:t>
      </w:r>
      <w:r>
        <w:rPr>
          <w:color w:val="000000" w:themeColor="text1"/>
          <w:highlight w:val="white"/>
        </w:rPr>
        <w:t xml:space="preserve"> муниципальный район Ленинградской области</w:t>
      </w:r>
      <w:r>
        <w:rPr>
          <w:color w:val="c00000"/>
        </w:rPr>
        <w:t xml:space="preserve">, </w:t>
      </w:r>
      <w:r>
        <w:rPr>
          <w:color w:val="000000" w:themeColor="text1"/>
        </w:rPr>
        <w:t xml:space="preserve">Комиссия принимает решение о предоставлении субсидий соискателям либо отклоняет поступившие в установленном порядке</w:t>
      </w:r>
      <w:r>
        <w:rPr>
          <w:color w:val="000000" w:themeColor="text1"/>
        </w:rPr>
        <w:t xml:space="preserve"> заявки на получение субсидий.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10. Решения Ко</w:t>
      </w:r>
      <w:r>
        <w:rPr>
          <w:color w:val="000000" w:themeColor="text1"/>
        </w:rPr>
        <w:t xml:space="preserve">миссии принимается простым открытым голосованием, большинством голосов от числа присутствующих на заседании. При равенстве голосов решающим является голос председателя Комиссии (либо заместитель председателя в отсутствие председателя).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11. На заседании ком</w:t>
      </w:r>
      <w:r>
        <w:rPr>
          <w:color w:val="000000" w:themeColor="text1"/>
        </w:rPr>
        <w:t xml:space="preserve">иссии ведется протокол. В протоколе заседания Комиссии фиксируется состав присутствующих на данном заседании Комиссии, повестка дня, дата проведения заседания, сведения о претендентах на получение субсидии, решение о предоставле</w:t>
      </w:r>
      <w:r>
        <w:rPr>
          <w:color w:val="000000" w:themeColor="text1"/>
        </w:rPr>
        <w:t xml:space="preserve">нии субсидий.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425"/>
        <w:jc w:val="both"/>
        <w:tabs>
          <w:tab w:val="left" w:pos="1410" w:leader="none"/>
        </w:tabs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  <w:t xml:space="preserve">12. </w:t>
      </w:r>
      <w:r>
        <w:rPr>
          <w:color w:val="000000" w:themeColor="text1"/>
        </w:rPr>
        <w:t xml:space="preserve">Протокол заседания подписывается членами Комиссии, участвующими в заседании, 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Председателем Комиссии.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94"/>
        <w:ind w:left="5953" w:right="0" w:firstLine="0"/>
        <w:jc w:val="right"/>
        <w:pageBreakBefore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c0000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61"/>
        <w:ind w:left="5953" w:right="0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61"/>
        <w:ind w:left="5953" w:right="0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61"/>
        <w:ind w:left="5953" w:right="0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Сланцевского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61"/>
        <w:ind w:left="5953" w:right="0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 ___________№ 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61"/>
        <w:ind w:left="6520" w:right="0" w:firstLine="0"/>
        <w:jc w:val="right"/>
        <w:rPr>
          <w:color w:val="c00000"/>
        </w:rPr>
      </w:pPr>
      <w:r>
        <w:rPr>
          <w:color w:val="c00000"/>
        </w:rPr>
      </w:r>
      <w:r>
        <w:rPr>
          <w:color w:val="c00000"/>
        </w:rPr>
      </w:r>
      <w:r>
        <w:rPr>
          <w:color w:val="c00000"/>
        </w:rPr>
      </w:r>
    </w:p>
    <w:p>
      <w:pPr>
        <w:ind w:left="6520" w:right="0" w:firstLine="0"/>
        <w:jc w:val="right"/>
        <w:widowControl w:val="off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  <w:r>
        <w:rPr>
          <w:b/>
          <w:color w:val="c00000"/>
          <w:sz w:val="28"/>
          <w:szCs w:val="28"/>
        </w:rPr>
      </w:r>
      <w:r>
        <w:rPr>
          <w:b/>
          <w:color w:val="c00000"/>
          <w:sz w:val="28"/>
          <w:szCs w:val="28"/>
        </w:rPr>
      </w:r>
    </w:p>
    <w:p>
      <w:pPr>
        <w:ind w:firstLine="540"/>
        <w:jc w:val="center"/>
        <w:widowControl w:val="off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  <w:r>
        <w:rPr>
          <w:b/>
          <w:color w:val="c00000"/>
          <w:sz w:val="28"/>
          <w:szCs w:val="28"/>
        </w:rPr>
      </w:r>
      <w:r>
        <w:rPr>
          <w:b/>
          <w:color w:val="c00000"/>
          <w:sz w:val="28"/>
          <w:szCs w:val="28"/>
        </w:rPr>
      </w:r>
    </w:p>
    <w:p>
      <w:pPr>
        <w:ind w:firstLine="540"/>
        <w:jc w:val="center"/>
        <w:widowControl w:val="o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Состав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  <w14:ligatures w14:val="none"/>
        </w:rPr>
      </w:r>
    </w:p>
    <w:p>
      <w:pPr>
        <w:ind w:firstLine="540"/>
        <w:jc w:val="center"/>
        <w:widowControl w:val="off"/>
        <w:rPr>
          <w:b/>
          <w:color w:val="c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постоянно действующей комиссии по отбору претендентов на предоставление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субсидий из бюджета муниципального образования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Сланцевский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социа</w:t>
      </w:r>
      <w:r>
        <w:rPr>
          <w:b/>
          <w:bCs/>
          <w:color w:val="000000" w:themeColor="text1"/>
        </w:rPr>
        <w:t xml:space="preserve">льно ориентированным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нек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оммерческим организациям, образующим инфраструктуру поддержки малого и среднего предпринимательства </w:t>
      </w:r>
      <w:r>
        <w:rPr>
          <w:b/>
          <w:bCs/>
          <w:color w:val="000000" w:themeColor="text1"/>
          <w:highlight w:val="white"/>
        </w:rPr>
        <w:t xml:space="preserve"> из бюджета муниципального образования </w:t>
      </w:r>
      <w:r>
        <w:rPr>
          <w:b/>
          <w:bCs/>
          <w:color w:val="000000" w:themeColor="text1"/>
          <w:highlight w:val="white"/>
        </w:rPr>
        <w:t xml:space="preserve">Сланцевский</w:t>
      </w:r>
      <w:r>
        <w:rPr>
          <w:b/>
          <w:bCs/>
          <w:color w:val="000000" w:themeColor="text1"/>
          <w:highlight w:val="white"/>
        </w:rPr>
        <w:t xml:space="preserve"> муниципальный район Ленинградской области</w:t>
      </w:r>
      <w:r>
        <w:rPr>
          <w:b/>
          <w:color w:val="c00000"/>
          <w:sz w:val="28"/>
          <w:szCs w:val="28"/>
        </w:rPr>
      </w:r>
      <w:r>
        <w:rPr>
          <w:b/>
          <w:color w:val="c00000"/>
          <w:sz w:val="28"/>
          <w:szCs w:val="28"/>
        </w:rPr>
      </w:r>
    </w:p>
    <w:p>
      <w:pPr>
        <w:jc w:val="right"/>
        <w:rPr>
          <w:rFonts w:ascii="Courier New" w:hAnsi="Courier New" w:cs="Courier New"/>
          <w:color w:val="c00000"/>
          <w:sz w:val="28"/>
          <w:szCs w:val="28"/>
        </w:rPr>
        <w:outlineLvl w:val="0"/>
      </w:pPr>
      <w:r>
        <w:rPr>
          <w:rFonts w:ascii="Courier New" w:hAnsi="Courier New" w:cs="Courier New"/>
          <w:color w:val="c00000"/>
          <w:sz w:val="28"/>
          <w:szCs w:val="28"/>
        </w:rPr>
      </w:r>
      <w:r>
        <w:rPr>
          <w:rFonts w:ascii="Courier New" w:hAnsi="Courier New" w:cs="Courier New"/>
          <w:color w:val="c00000"/>
          <w:sz w:val="28"/>
          <w:szCs w:val="28"/>
        </w:rPr>
      </w:r>
      <w:r>
        <w:rPr>
          <w:rFonts w:ascii="Courier New" w:hAnsi="Courier New" w:cs="Courier New"/>
          <w:color w:val="c0000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Председатель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3260" w:right="0" w:hanging="3260"/>
        <w:jc w:val="both"/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Павлова Юлия Васильевна - заместитель главы администрации 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председатель комитета финансов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  <w14:ligatures w14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left="4500" w:hanging="45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4680" w:hanging="4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Заместитель председателя: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3260" w:right="0" w:hanging="3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Петрова Елена Александровна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начальник отдела экономического развития и инвестиционной политики администрации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4320" w:hanging="43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Члены комиссии:</w:t>
      </w:r>
      <w:r>
        <w:rPr>
          <w:rFonts w:ascii="Times New Roman" w:hAnsi="Times New Roman" w:cs="Times New Roman"/>
          <w:color w:val="c00000"/>
          <w:sz w:val="24"/>
          <w:szCs w:val="24"/>
        </w:rPr>
      </w:r>
      <w:r>
        <w:rPr>
          <w:rFonts w:ascii="Times New Roman" w:hAnsi="Times New Roman" w:cs="Times New Roman"/>
          <w:color w:val="c00000"/>
          <w:sz w:val="24"/>
          <w:szCs w:val="24"/>
        </w:rPr>
      </w:r>
    </w:p>
    <w:p>
      <w:pPr>
        <w:ind w:left="3260" w:right="0" w:hanging="3260"/>
        <w:jc w:val="both"/>
        <w:rPr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Семенова Наталья Сергеевна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ведущий специалист отдела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экономического развития и инвестиционной политики администрации</w:t>
      </w:r>
      <w:r>
        <w:t xml:space="preserve">;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ind w:left="3260" w:right="0" w:hanging="32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left="3260" w:right="0" w:hanging="32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Степанова Инна Валерьевна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ведущий специалист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отдела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экономического развития и инвестиционной политики администрации</w:t>
      </w:r>
      <w: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left="3260" w:right="0" w:hanging="32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left="3260" w:right="0" w:hanging="326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Секретарь комиссии: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ligatures w14:val="none"/>
        </w:rPr>
      </w:r>
    </w:p>
    <w:p>
      <w:pPr>
        <w:ind w:left="3260" w:right="0" w:hanging="32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Дудова Ольга Николаевна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ведущий специалист отдела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экономического развития и инвестиционной политики администрации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left="3260" w:right="0" w:hanging="32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sectPr>
      <w:footerReference w:type="default" r:id="rId9"/>
      <w:footnotePr/>
      <w:endnotePr/>
      <w:type w:val="nextPage"/>
      <w:pgSz w:w="11906" w:h="16838" w:orient="portrait"/>
      <w:pgMar w:top="454" w:right="709" w:bottom="539" w:left="1247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SimSun">
    <w:panose1 w:val="02010600030101010101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Lucida Sans Unicode">
    <w:panose1 w:val="020B0602030504020204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right"/>
    </w:pPr>
    <w:r/>
    <w:r/>
  </w:p>
  <w:p>
    <w:pPr>
      <w:pStyle w:val="9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17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8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6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3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0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7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4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2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933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4896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525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1" w:hanging="1368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  <w:tabs>
          <w:tab w:val="num" w:pos="15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  <w:tabs>
          <w:tab w:val="num" w:pos="22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  <w:tabs>
          <w:tab w:val="num" w:pos="30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  <w:tabs>
          <w:tab w:val="num" w:pos="37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  <w:tabs>
          <w:tab w:val="num" w:pos="44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  <w:tabs>
          <w:tab w:val="num" w:pos="51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  <w:tabs>
          <w:tab w:val="num" w:pos="58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  <w:tabs>
          <w:tab w:val="num" w:pos="660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1" w:hanging="1368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17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8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6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3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0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7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4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2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933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1" w:hanging="1368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3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3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3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3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3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3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3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429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4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429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4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429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429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429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ascii="Courier New" w:hAnsi="Courier New" w:eastAsia="SimSun" w:cs="Courier New"/>
        <w:color w:val="000000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21"/>
  </w:num>
  <w:num w:numId="5">
    <w:abstractNumId w:val="0"/>
  </w:num>
  <w:num w:numId="6">
    <w:abstractNumId w:val="28"/>
  </w:num>
  <w:num w:numId="7">
    <w:abstractNumId w:val="6"/>
  </w:num>
  <w:num w:numId="8">
    <w:abstractNumId w:val="13"/>
  </w:num>
  <w:num w:numId="9">
    <w:abstractNumId w:val="26"/>
  </w:num>
  <w:num w:numId="10">
    <w:abstractNumId w:val="16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3"/>
  </w:num>
  <w:num w:numId="18">
    <w:abstractNumId w:val="25"/>
  </w:num>
  <w:num w:numId="19">
    <w:abstractNumId w:val="4"/>
  </w:num>
  <w:num w:numId="20">
    <w:abstractNumId w:val="14"/>
  </w:num>
  <w:num w:numId="21">
    <w:abstractNumId w:val="11"/>
  </w:num>
  <w:num w:numId="22">
    <w:abstractNumId w:val="10"/>
  </w:num>
  <w:num w:numId="23">
    <w:abstractNumId w:val="27"/>
  </w:num>
  <w:num w:numId="24">
    <w:abstractNumId w:val="24"/>
  </w:num>
  <w:num w:numId="25">
    <w:abstractNumId w:val="12"/>
  </w:num>
  <w:num w:numId="26">
    <w:abstractNumId w:val="19"/>
  </w:num>
  <w:num w:numId="27">
    <w:abstractNumId w:val="17"/>
  </w:num>
  <w:num w:numId="28">
    <w:abstractNumId w:val="23"/>
  </w:num>
  <w:num w:numId="29">
    <w:abstractNumId w:val="1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6">
    <w:name w:val="Title Char"/>
    <w:basedOn w:val="773"/>
    <w:link w:val="796"/>
    <w:uiPriority w:val="10"/>
    <w:rPr>
      <w:sz w:val="48"/>
      <w:szCs w:val="48"/>
    </w:rPr>
  </w:style>
  <w:style w:type="character" w:styleId="767">
    <w:name w:val="Subtitle Char"/>
    <w:basedOn w:val="773"/>
    <w:link w:val="798"/>
    <w:uiPriority w:val="11"/>
    <w:rPr>
      <w:sz w:val="24"/>
      <w:szCs w:val="24"/>
    </w:rPr>
  </w:style>
  <w:style w:type="character" w:styleId="768">
    <w:name w:val="Quote Char"/>
    <w:link w:val="800"/>
    <w:uiPriority w:val="29"/>
    <w:rPr>
      <w:i/>
    </w:rPr>
  </w:style>
  <w:style w:type="character" w:styleId="769">
    <w:name w:val="Intense Quote Char"/>
    <w:link w:val="802"/>
    <w:uiPriority w:val="30"/>
    <w:rPr>
      <w:i/>
    </w:rPr>
  </w:style>
  <w:style w:type="character" w:styleId="770">
    <w:name w:val="Footnote Text Char"/>
    <w:link w:val="937"/>
    <w:uiPriority w:val="99"/>
    <w:rPr>
      <w:sz w:val="18"/>
    </w:rPr>
  </w:style>
  <w:style w:type="character" w:styleId="771">
    <w:name w:val="Endnote Text Char"/>
    <w:link w:val="940"/>
    <w:uiPriority w:val="99"/>
    <w:rPr>
      <w:sz w:val="20"/>
    </w:rPr>
  </w:style>
  <w:style w:type="paragraph" w:styleId="772" w:default="1">
    <w:name w:val="Normal"/>
    <w:qFormat/>
    <w:rPr>
      <w:sz w:val="24"/>
      <w:szCs w:val="24"/>
      <w:lang w:eastAsia="ru-RU"/>
    </w:r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paragraph" w:styleId="776" w:customStyle="1">
    <w:name w:val="Heading 1"/>
    <w:basedOn w:val="772"/>
    <w:next w:val="772"/>
    <w:link w:val="7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7" w:customStyle="1">
    <w:name w:val="Heading 1 Char"/>
    <w:link w:val="776"/>
    <w:uiPriority w:val="9"/>
    <w:rPr>
      <w:rFonts w:ascii="Arial" w:hAnsi="Arial" w:eastAsia="Arial" w:cs="Arial"/>
      <w:sz w:val="40"/>
      <w:szCs w:val="40"/>
    </w:rPr>
  </w:style>
  <w:style w:type="paragraph" w:styleId="778" w:customStyle="1">
    <w:name w:val="Heading 2"/>
    <w:basedOn w:val="772"/>
    <w:next w:val="772"/>
    <w:link w:val="7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9" w:customStyle="1">
    <w:name w:val="Heading 2 Char"/>
    <w:link w:val="778"/>
    <w:uiPriority w:val="9"/>
    <w:rPr>
      <w:rFonts w:ascii="Arial" w:hAnsi="Arial" w:eastAsia="Arial" w:cs="Arial"/>
      <w:sz w:val="34"/>
    </w:rPr>
  </w:style>
  <w:style w:type="paragraph" w:styleId="780" w:customStyle="1">
    <w:name w:val="Heading 3"/>
    <w:basedOn w:val="772"/>
    <w:next w:val="772"/>
    <w:link w:val="7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1" w:customStyle="1">
    <w:name w:val="Heading 3 Char"/>
    <w:link w:val="780"/>
    <w:uiPriority w:val="9"/>
    <w:rPr>
      <w:rFonts w:ascii="Arial" w:hAnsi="Arial" w:eastAsia="Arial" w:cs="Arial"/>
      <w:sz w:val="30"/>
      <w:szCs w:val="30"/>
    </w:rPr>
  </w:style>
  <w:style w:type="paragraph" w:styleId="782" w:customStyle="1">
    <w:name w:val="Heading 4"/>
    <w:basedOn w:val="772"/>
    <w:next w:val="772"/>
    <w:link w:val="7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4 Char"/>
    <w:link w:val="782"/>
    <w:uiPriority w:val="9"/>
    <w:rPr>
      <w:rFonts w:ascii="Arial" w:hAnsi="Arial" w:eastAsia="Arial" w:cs="Arial"/>
      <w:b/>
      <w:bCs/>
      <w:sz w:val="26"/>
      <w:szCs w:val="26"/>
    </w:rPr>
  </w:style>
  <w:style w:type="paragraph" w:styleId="784" w:customStyle="1">
    <w:name w:val="Heading 5"/>
    <w:basedOn w:val="772"/>
    <w:next w:val="772"/>
    <w:link w:val="7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85" w:customStyle="1">
    <w:name w:val="Heading 5 Char"/>
    <w:link w:val="784"/>
    <w:uiPriority w:val="9"/>
    <w:rPr>
      <w:rFonts w:ascii="Arial" w:hAnsi="Arial" w:eastAsia="Arial" w:cs="Arial"/>
      <w:b/>
      <w:bCs/>
      <w:sz w:val="24"/>
      <w:szCs w:val="24"/>
    </w:rPr>
  </w:style>
  <w:style w:type="paragraph" w:styleId="786" w:customStyle="1">
    <w:name w:val="Heading 6"/>
    <w:basedOn w:val="772"/>
    <w:next w:val="772"/>
    <w:link w:val="7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7" w:customStyle="1">
    <w:name w:val="Heading 6 Char"/>
    <w:link w:val="786"/>
    <w:uiPriority w:val="9"/>
    <w:rPr>
      <w:rFonts w:ascii="Arial" w:hAnsi="Arial" w:eastAsia="Arial" w:cs="Arial"/>
      <w:b/>
      <w:bCs/>
      <w:sz w:val="22"/>
      <w:szCs w:val="22"/>
    </w:rPr>
  </w:style>
  <w:style w:type="paragraph" w:styleId="788" w:customStyle="1">
    <w:name w:val="Heading 7"/>
    <w:basedOn w:val="772"/>
    <w:next w:val="772"/>
    <w:link w:val="7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9" w:customStyle="1">
    <w:name w:val="Heading 7 Char"/>
    <w:link w:val="7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0" w:customStyle="1">
    <w:name w:val="Heading 8"/>
    <w:basedOn w:val="772"/>
    <w:next w:val="772"/>
    <w:link w:val="7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1" w:customStyle="1">
    <w:name w:val="Heading 8 Char"/>
    <w:link w:val="790"/>
    <w:uiPriority w:val="9"/>
    <w:rPr>
      <w:rFonts w:ascii="Arial" w:hAnsi="Arial" w:eastAsia="Arial" w:cs="Arial"/>
      <w:i/>
      <w:iCs/>
      <w:sz w:val="22"/>
      <w:szCs w:val="22"/>
    </w:rPr>
  </w:style>
  <w:style w:type="paragraph" w:styleId="792" w:customStyle="1">
    <w:name w:val="Heading 9"/>
    <w:basedOn w:val="772"/>
    <w:next w:val="772"/>
    <w:link w:val="7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 w:customStyle="1">
    <w:name w:val="Heading 9 Char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794">
    <w:name w:val="List Paragraph"/>
    <w:basedOn w:val="772"/>
    <w:uiPriority w:val="34"/>
    <w:qFormat/>
    <w:pPr>
      <w:contextualSpacing/>
      <w:ind w:left="720"/>
    </w:pPr>
  </w:style>
  <w:style w:type="paragraph" w:styleId="795">
    <w:name w:val="No Spacing"/>
    <w:uiPriority w:val="1"/>
    <w:qFormat/>
  </w:style>
  <w:style w:type="paragraph" w:styleId="796">
    <w:name w:val="Title"/>
    <w:basedOn w:val="772"/>
    <w:next w:val="772"/>
    <w:link w:val="7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7" w:customStyle="1">
    <w:name w:val="Название Знак"/>
    <w:link w:val="796"/>
    <w:uiPriority w:val="10"/>
    <w:rPr>
      <w:sz w:val="48"/>
      <w:szCs w:val="48"/>
    </w:rPr>
  </w:style>
  <w:style w:type="paragraph" w:styleId="798">
    <w:name w:val="Subtitle"/>
    <w:basedOn w:val="772"/>
    <w:next w:val="772"/>
    <w:link w:val="799"/>
    <w:uiPriority w:val="11"/>
    <w:qFormat/>
    <w:pPr>
      <w:spacing w:before="200" w:after="200"/>
    </w:pPr>
  </w:style>
  <w:style w:type="character" w:styleId="799" w:customStyle="1">
    <w:name w:val="Подзаголовок Знак"/>
    <w:link w:val="798"/>
    <w:uiPriority w:val="11"/>
    <w:rPr>
      <w:sz w:val="24"/>
      <w:szCs w:val="24"/>
    </w:rPr>
  </w:style>
  <w:style w:type="paragraph" w:styleId="800">
    <w:name w:val="Quote"/>
    <w:basedOn w:val="772"/>
    <w:next w:val="772"/>
    <w:link w:val="801"/>
    <w:uiPriority w:val="29"/>
    <w:qFormat/>
    <w:pPr>
      <w:ind w:left="720" w:right="720"/>
    </w:pPr>
    <w:rPr>
      <w:i/>
    </w:rPr>
  </w:style>
  <w:style w:type="character" w:styleId="801" w:customStyle="1">
    <w:name w:val="Цитата 2 Знак"/>
    <w:link w:val="800"/>
    <w:uiPriority w:val="29"/>
    <w:rPr>
      <w:i/>
    </w:rPr>
  </w:style>
  <w:style w:type="paragraph" w:styleId="802">
    <w:name w:val="Intense Quote"/>
    <w:basedOn w:val="772"/>
    <w:next w:val="772"/>
    <w:link w:val="8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3" w:customStyle="1">
    <w:name w:val="Выделенная цитата Знак"/>
    <w:link w:val="802"/>
    <w:uiPriority w:val="30"/>
    <w:rPr>
      <w:i/>
    </w:rPr>
  </w:style>
  <w:style w:type="paragraph" w:styleId="804" w:customStyle="1">
    <w:name w:val="Header"/>
    <w:basedOn w:val="772"/>
    <w:link w:val="8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5" w:customStyle="1">
    <w:name w:val="Header Char"/>
    <w:link w:val="804"/>
    <w:uiPriority w:val="99"/>
  </w:style>
  <w:style w:type="paragraph" w:styleId="806" w:customStyle="1">
    <w:name w:val="Footer"/>
    <w:basedOn w:val="772"/>
    <w:link w:val="8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7" w:customStyle="1">
    <w:name w:val="Footer Char"/>
    <w:link w:val="806"/>
    <w:uiPriority w:val="99"/>
  </w:style>
  <w:style w:type="paragraph" w:styleId="808" w:customStyle="1">
    <w:name w:val="Caption"/>
    <w:basedOn w:val="772"/>
    <w:next w:val="7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9" w:customStyle="1">
    <w:name w:val="Caption Char"/>
    <w:link w:val="806"/>
    <w:uiPriority w:val="99"/>
  </w:style>
  <w:style w:type="table" w:styleId="810">
    <w:name w:val="Table Grid"/>
    <w:basedOn w:val="77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6">
    <w:name w:val="Hyperlink"/>
    <w:uiPriority w:val="99"/>
    <w:unhideWhenUsed/>
    <w:rPr>
      <w:color w:val="0000ff"/>
      <w:u w:val="single"/>
    </w:rPr>
  </w:style>
  <w:style w:type="paragraph" w:styleId="937">
    <w:name w:val="footnote text"/>
    <w:basedOn w:val="772"/>
    <w:link w:val="938"/>
    <w:uiPriority w:val="99"/>
    <w:semiHidden/>
    <w:unhideWhenUsed/>
    <w:pPr>
      <w:spacing w:after="40"/>
    </w:pPr>
    <w:rPr>
      <w:sz w:val="18"/>
    </w:rPr>
  </w:style>
  <w:style w:type="character" w:styleId="938" w:customStyle="1">
    <w:name w:val="Текст сноски Знак"/>
    <w:link w:val="937"/>
    <w:uiPriority w:val="99"/>
    <w:rPr>
      <w:sz w:val="18"/>
    </w:rPr>
  </w:style>
  <w:style w:type="character" w:styleId="939">
    <w:name w:val="footnote reference"/>
    <w:uiPriority w:val="99"/>
    <w:unhideWhenUsed/>
    <w:rPr>
      <w:vertAlign w:val="superscript"/>
    </w:rPr>
  </w:style>
  <w:style w:type="paragraph" w:styleId="940">
    <w:name w:val="endnote text"/>
    <w:basedOn w:val="772"/>
    <w:link w:val="941"/>
    <w:uiPriority w:val="99"/>
    <w:semiHidden/>
    <w:unhideWhenUsed/>
    <w:rPr>
      <w:sz w:val="20"/>
    </w:rPr>
  </w:style>
  <w:style w:type="character" w:styleId="941" w:customStyle="1">
    <w:name w:val="Текст концевой сноски Знак"/>
    <w:link w:val="940"/>
    <w:uiPriority w:val="99"/>
    <w:rPr>
      <w:sz w:val="20"/>
    </w:rPr>
  </w:style>
  <w:style w:type="character" w:styleId="942">
    <w:name w:val="endnote reference"/>
    <w:uiPriority w:val="99"/>
    <w:semiHidden/>
    <w:unhideWhenUsed/>
    <w:rPr>
      <w:vertAlign w:val="superscript"/>
    </w:rPr>
  </w:style>
  <w:style w:type="paragraph" w:styleId="943">
    <w:name w:val="toc 1"/>
    <w:basedOn w:val="772"/>
    <w:next w:val="772"/>
    <w:uiPriority w:val="39"/>
    <w:unhideWhenUsed/>
    <w:pPr>
      <w:spacing w:after="57"/>
    </w:pPr>
  </w:style>
  <w:style w:type="paragraph" w:styleId="944">
    <w:name w:val="toc 2"/>
    <w:basedOn w:val="772"/>
    <w:next w:val="772"/>
    <w:uiPriority w:val="39"/>
    <w:unhideWhenUsed/>
    <w:pPr>
      <w:ind w:left="283"/>
      <w:spacing w:after="57"/>
    </w:pPr>
  </w:style>
  <w:style w:type="paragraph" w:styleId="945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46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47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48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49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50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51">
    <w:name w:val="toc 9"/>
    <w:basedOn w:val="772"/>
    <w:next w:val="772"/>
    <w:uiPriority w:val="39"/>
    <w:unhideWhenUsed/>
    <w:pPr>
      <w:ind w:left="2268"/>
      <w:spacing w:after="57"/>
    </w:pPr>
  </w:style>
  <w:style w:type="paragraph" w:styleId="952">
    <w:name w:val="TOC Heading"/>
    <w:uiPriority w:val="39"/>
    <w:unhideWhenUsed/>
  </w:style>
  <w:style w:type="paragraph" w:styleId="953">
    <w:name w:val="table of figures"/>
    <w:basedOn w:val="772"/>
    <w:next w:val="772"/>
    <w:uiPriority w:val="99"/>
    <w:unhideWhenUsed/>
  </w:style>
  <w:style w:type="paragraph" w:styleId="954">
    <w:name w:val="Balloon Text"/>
    <w:basedOn w:val="772"/>
    <w:semiHidden/>
    <w:rPr>
      <w:rFonts w:ascii="Tahoma" w:hAnsi="Tahoma" w:cs="Tahoma"/>
      <w:sz w:val="16"/>
      <w:szCs w:val="16"/>
    </w:rPr>
  </w:style>
  <w:style w:type="paragraph" w:styleId="955">
    <w:name w:val="Header"/>
    <w:basedOn w:val="772"/>
    <w:link w:val="95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6" w:customStyle="1">
    <w:name w:val="Верхний колонтитул Знак"/>
    <w:link w:val="955"/>
    <w:uiPriority w:val="99"/>
    <w:rPr>
      <w:sz w:val="24"/>
      <w:szCs w:val="24"/>
    </w:rPr>
  </w:style>
  <w:style w:type="paragraph" w:styleId="957">
    <w:name w:val="Footer"/>
    <w:basedOn w:val="772"/>
    <w:link w:val="95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8" w:customStyle="1">
    <w:name w:val="Нижний колонтитул Знак"/>
    <w:link w:val="957"/>
    <w:uiPriority w:val="99"/>
    <w:rPr>
      <w:sz w:val="24"/>
      <w:szCs w:val="24"/>
    </w:rPr>
  </w:style>
  <w:style w:type="paragraph" w:styleId="959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960" w:customStyle="1">
    <w:name w:val="ConsPlusTitle"/>
    <w:pPr>
      <w:widowControl w:val="off"/>
    </w:pPr>
    <w:rPr>
      <w:b/>
      <w:bCs/>
      <w:sz w:val="24"/>
      <w:szCs w:val="24"/>
      <w:lang w:eastAsia="ru-RU"/>
    </w:rPr>
  </w:style>
  <w:style w:type="paragraph" w:styleId="961" w:customStyle="1">
    <w:name w:val="ConsPlu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62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paragraph" w:styleId="963">
    <w:name w:val="Revision"/>
    <w:hidden/>
    <w:uiPriority w:val="99"/>
    <w:semiHidden/>
    <w:rPr>
      <w:sz w:val="24"/>
      <w:szCs w:val="24"/>
      <w:lang w:eastAsia="ru-RU"/>
    </w:rPr>
  </w:style>
  <w:style w:type="paragraph" w:styleId="964" w:customStyle="1">
    <w:name w:val="Text body"/>
    <w:basedOn w:val="772"/>
    <w:pPr>
      <w:ind w:firstLine="567"/>
      <w:jc w:val="both"/>
      <w:widowControl w:val="off"/>
      <w:suppressLineNumbers/>
    </w:pPr>
    <w:rPr>
      <w:rFonts w:eastAsia="Lucida Sans Unicode" w:cs="Mangal"/>
      <w:sz w:val="28"/>
      <w:lang w:eastAsia="zh-CN" w:bidi="hi-IN"/>
    </w:rPr>
  </w:style>
  <w:style w:type="character" w:styleId="965" w:customStyle="1">
    <w:name w:val="Основной текст_"/>
    <w:link w:val="966"/>
    <w:rPr>
      <w:sz w:val="28"/>
      <w:szCs w:val="28"/>
      <w:shd w:val="clear" w:color="auto" w:fill="ffffff"/>
    </w:rPr>
  </w:style>
  <w:style w:type="paragraph" w:styleId="966" w:customStyle="1">
    <w:name w:val="Основной текст1"/>
    <w:basedOn w:val="772"/>
    <w:link w:val="965"/>
    <w:pPr>
      <w:ind w:firstLine="400"/>
      <w:jc w:val="both"/>
      <w:shd w:val="clear" w:color="auto" w:fill="ffffff"/>
      <w:widowControl w:val="off"/>
    </w:pPr>
    <w:rPr>
      <w:sz w:val="28"/>
      <w:szCs w:val="28"/>
      <w:lang w:val="en-US" w:eastAsia="en-US"/>
    </w:rPr>
  </w:style>
  <w:style w:type="paragraph" w:styleId="967" w:customStyle="1">
    <w:name w:val="Название"/>
    <w:qFormat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12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00000a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68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9" w:customStyle="1">
    <w:name w:val="ConsTitle"/>
    <w:next w:val="846"/>
    <w:link w:val="838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consultantplus://offline/ref=80CD93C87D679492529E22DBE53572C5BA951070F4511FCA54FCCD8239E32CFA59C9CEA6A37CC5B2C43EDB53E1917992738FD461DFB1DD7EZBE4M" TargetMode="External"/><Relationship Id="rId11" Type="http://schemas.openxmlformats.org/officeDocument/2006/relationships/hyperlink" Target="https://login.consultant.ru/link/?req=doc&amp;base=LAW&amp;n=451215&amp;dst=576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Администрация ЛО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Владелец</dc:creator>
  <cp:revision>276</cp:revision>
  <dcterms:created xsi:type="dcterms:W3CDTF">2015-09-24T05:57:00Z</dcterms:created>
  <dcterms:modified xsi:type="dcterms:W3CDTF">2024-04-09T09:40:19Z</dcterms:modified>
  <cp:version>786432</cp:version>
</cp:coreProperties>
</file>