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5" w:rsidRPr="00D34C25" w:rsidRDefault="00D34C25" w:rsidP="00D34C25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D34C2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15.02.2006 г. № 116</w:t>
      </w:r>
    </w:p>
    <w:p w:rsidR="00D34C25" w:rsidRPr="00D96231" w:rsidRDefault="00D34C25" w:rsidP="00D96231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D34C25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мерах по противодействию терроризму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  <w:bookmarkStart w:id="0" w:name="_GoBack"/>
      <w:bookmarkEnd w:id="0"/>
    </w:p>
    <w:p w:rsidR="00D34C25" w:rsidRPr="00D34C25" w:rsidRDefault="00D34C25" w:rsidP="00D34C25">
      <w:pPr>
        <w:shd w:val="clear" w:color="auto" w:fill="FEFEFE"/>
        <w:spacing w:after="0" w:line="240" w:lineRule="auto"/>
        <w:ind w:left="851" w:right="42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                                   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УКАЗ</w:t>
      </w:r>
    </w:p>
    <w:p w:rsidR="00D34C25" w:rsidRPr="00D34C25" w:rsidRDefault="00D34C25" w:rsidP="00D34C25">
      <w:pPr>
        <w:shd w:val="clear" w:color="auto" w:fill="FEFEFE"/>
        <w:spacing w:after="0" w:line="240" w:lineRule="auto"/>
        <w:ind w:left="1134" w:right="566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ПРЕЗИДЕНТА РОССИЙСКОЙ  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ФЕДЕРАЦИИ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1701" w:right="42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 мерах по противодействию терроризму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1560" w:right="42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proofErr w:type="gramStart"/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(В редакции указов Президента Российской Федерации от 02.08.2006 № 832с, от 04.11.2007 № 1470, от 29.02.2008 № 284, от 08.08.2008 № 1188, от 04.06.2009 № 631, от 10.11.2009 № 1267, от 22.04.2010 № 500,</w:t>
      </w:r>
      <w:proofErr w:type="gramEnd"/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от 08.10.2010 № 1222, от 02.09.2012 № 1258, от 26.06.2013 № 579, от 27.06.2014 № 479, от 26.12.2015 № 664, от 07.12.2016 № 656, от 07.12.2016 № 657, от 29.07.2017 № 345, от 25.11.2019 № 569)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1. Образовать Национальный антитеррористический комитет (далее - Комитет).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в составе Комитета - Федеральный оперативный штаб;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оперативные штабы в субъектах Российской Федерации.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(Пункт в редакции Указа Президента Российской Федерации от 02.08.2006 № 832с)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Абзац. 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Абзац. 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Абзац. 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(В редакции указов Президента Российской Федерации от 02.08.2006 № 832с; от 10.11.2009 № 1267 - вступает в силу с 1 октября 2009 г.)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5. Установить, что: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6. Установить, что: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руководителя Федерального оперативного штаба назначает председатель Комитета;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 (Утратил силу с 1 октября 2009 г. - Указ Президента Российской Федерации от 10.11.2009 № 1267)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г) (Утратил силу - Указ Президента Российской Федерации от 29.07.2017 № 345)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7. (Утратил силу - Указ Президента Российской Федерации от 02.08.2006 № 832с)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71. 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(Дополнен - Указ Президента Российской Федерации от 02.08.2006 № 832с)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8. 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81. 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9. 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10. Утвердить прилагаемые: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(Утратил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(Утратил силу - Указ Президента Российской Федерации от 02.09.2012 № 1258)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 состав антитеррористической комиссии в субъекте Российской Федерации по должностям;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г) состав Федерального оперативного штаба по должностям;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е) (Утратил силу с 1 октября 2009 г. - Указ Президента Российской Федерации от 10.11.2009 № 1267)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в органах федеральной службы безопасности - аппараты соответствующих оперативных штабов.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12. Установить, что: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положение об антитеррористической комиссии в субъекте Российской Федерац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ии и ее</w:t>
      </w:r>
      <w:proofErr w:type="gram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регламент утверждаются председателем Комитета;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13. Увеличить штатную численность центрального аппарата: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Федеральной службы безопасности Российской Федерации - на 300 единиц;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Федеральной службы охраны Российской Федерации - на 7 единиц.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14. Установить, что: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16. Председателю Комитета: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в 2-месячный срок утвердить: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положения о Федеральном оперативном штабе и оперативных штабах в субъектах Российской Федерации;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ии и ее</w:t>
      </w:r>
      <w:proofErr w:type="gram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регламент.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17. Правительству Российской Федерации: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 привести свои акты в соответствие с настоящим Указом.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 о внесении изменений в Положение о Федеральной службе безопасности Российской Федерации;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19. Признать утратившими силу: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распоряжение Президента Российской Федерации от 18 февраля 2005 г. № 62-рп "О Комиссии по вопросам координации деятельности федеральных органов </w:t>
      </w: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исполнительной власти в Южном федеральном округе" (Собрание законодательства Российской Федерации, 2005, № 8, ст. 646).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20. Настоящий Указ вступает в силу со дня вступления в силу Федерального закона "О противодействии терроризму".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Президент Российской Федерации                               </w:t>
      </w:r>
      <w:proofErr w:type="spell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В.Путин</w:t>
      </w:r>
      <w:proofErr w:type="spellEnd"/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Москва, Кремль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15 февраля 2006 года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116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УТВЕРЖДЕНО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116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C65385" w:rsidP="00C65385">
      <w:pPr>
        <w:shd w:val="clear" w:color="auto" w:fill="FEFEFE"/>
        <w:tabs>
          <w:tab w:val="left" w:pos="5954"/>
          <w:tab w:val="left" w:pos="6237"/>
        </w:tabs>
        <w:spacing w:after="0" w:line="240" w:lineRule="auto"/>
        <w:ind w:left="2410" w:right="2267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 xml:space="preserve"> о Национальном </w:t>
      </w:r>
      <w:r w:rsidR="00D34C25"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антитеррористическом комитете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(Утратило силу - Указ Президента Российской Федерации от 26.12.2015 № 664)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116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2694" w:right="2125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СОСТАВ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>Национального антитеррористического комитета по должностям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(Утратил силу - Указ Президента Российской Федерации от 02.09.2012 № 1258)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№ 116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 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(в редакции Указа</w:t>
      </w:r>
      <w:proofErr w:type="gramEnd"/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Президента 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</w:t>
      </w:r>
      <w:proofErr w:type="gramEnd"/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 02.08.2006 № 832с)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3119" w:right="2267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СОСТАВ 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>антитеррористической комиссии в субъекте Российской Федерации по должностям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240" w:lineRule="auto"/>
        <w:ind w:left="-284" w:right="42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(В редакции указов Президента Российской Федерации от 08.08.2008 № 1188; от 07.12.2016 № 656)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Начальник территориального органа ФСБ России (заместитель председателя комиссии)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территориального органа МВД России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Главного управления МЧС России по субъекту 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 (Утратил силу - Указ Президента Российской Федерации от 07.12.2016 № 656)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Центра специальной связи и информации ФСО России в субъекте Российской Федерации*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____________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116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2977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СОСТАВ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> Федерального оперативного штаба по должностям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(В редакции указов Президента Российской Федерации</w:t>
      </w: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> от 02.08.2006 № 832с;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от 04.11.2007 № 1470; 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от 08.08.2008 № 1188;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04.06.2009 № 631; 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02.09.2012 № 1258; 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26.06.2013 № 579; 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27.06.2014 № 479; </w:t>
      </w:r>
    </w:p>
    <w:p w:rsidR="00C6538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07.12.2016 № 656; 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2410" w:right="1842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от 07.12.2016 № 657)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Руководитель штаба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Министр внутренних дел Российской Федерации (заместитель руководителя штаба)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Заместитель директора ФСБ России - руководитель аппарата Национального антитеррористического комитета (заместитель руководителя штаба) (В редакции Указа Президента Российской Федерации от 02.08.2006 № 832с)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Министр обороны Российской Федерации (В редакции Указа Президента Российской Федерации от 04.11.2007 № 1470)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Министр иностранных дел 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Директор СВР России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 (Утратил силу - Указ Президента Российской Федерации от 07.12.2016 № 656)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Директор ФСО России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Директор </w:t>
      </w:r>
      <w:proofErr w:type="spell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Росфинмониторинга</w:t>
      </w:r>
      <w:proofErr w:type="spell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(В редакции Указа Президента Российской Федерации от 02.09.2012 № 1258)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Генерального штаба Вооруженных Сил Российской Федерации - первый заместитель Министра обороны Российской Федерации (Дополнен - Указ Президента Российской Федерации от 08.08.2008 № 1188)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Заместитель Секретаря Совета Безопасности Российской Федерации (В редакции Указа Президента Российской Федерации от 26.06.2013 № 579)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 (Утратил силу - Указ Президента Российской Федерации от 07.12.2016 № 657)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Председатель Следственного комитета Российской Федерации (Дополнен - Указ Президента Российской Федерации от 26.06.2013 № 579)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Директор </w:t>
      </w:r>
      <w:proofErr w:type="spell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Росгвардии</w:t>
      </w:r>
      <w:proofErr w:type="spell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- главнокомандующий войсками национальной гвардии Российской Федерации (Дополнен - Указ Президента Российской Федерации от 07.12.2016 № 657)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 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№ 116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 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(в редакции Указа</w:t>
      </w:r>
      <w:proofErr w:type="gramEnd"/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Президента </w:t>
      </w:r>
      <w:proofErr w:type="gram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</w:t>
      </w:r>
      <w:proofErr w:type="gramEnd"/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 02.08.2006 № 832с)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C65385" w:rsidP="00C65385">
      <w:pPr>
        <w:shd w:val="clear" w:color="auto" w:fill="FEFEFE"/>
        <w:spacing w:after="0" w:line="240" w:lineRule="auto"/>
        <w:ind w:left="2127" w:right="141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</w:t>
      </w:r>
      <w:r w:rsidR="00D34C25"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СОСТАВ</w:t>
      </w:r>
      <w:r w:rsidR="00D34C25"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  <w:t> оперативного штаба в субъекте Российской Федерации по должностям</w:t>
      </w:r>
    </w:p>
    <w:p w:rsidR="00D34C25" w:rsidRPr="00D34C25" w:rsidRDefault="00D34C25" w:rsidP="00D34C25">
      <w:pPr>
        <w:shd w:val="clear" w:color="auto" w:fill="FEFEFE"/>
        <w:spacing w:after="150" w:line="240" w:lineRule="auto"/>
        <w:ind w:left="4200" w:right="42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 </w:t>
      </w:r>
    </w:p>
    <w:p w:rsidR="00C65385" w:rsidRDefault="00D34C25" w:rsidP="00C65385">
      <w:pPr>
        <w:shd w:val="clear" w:color="auto" w:fill="FEFEFE"/>
        <w:spacing w:after="0" w:line="240" w:lineRule="auto"/>
        <w:ind w:left="2127" w:right="424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proofErr w:type="gramStart"/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(В редакции указов Президента Российской Федерации от 08.08.2008 № 1188, </w:t>
      </w:r>
      <w:proofErr w:type="gramEnd"/>
    </w:p>
    <w:p w:rsidR="00C65385" w:rsidRDefault="00D34C25" w:rsidP="00C65385">
      <w:pPr>
        <w:shd w:val="clear" w:color="auto" w:fill="FEFEFE"/>
        <w:spacing w:after="0" w:line="240" w:lineRule="auto"/>
        <w:ind w:left="2127" w:right="424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10.11.2009 № 1267, </w:t>
      </w:r>
    </w:p>
    <w:p w:rsidR="00C65385" w:rsidRDefault="00D34C25" w:rsidP="00C65385">
      <w:pPr>
        <w:shd w:val="clear" w:color="auto" w:fill="FEFEFE"/>
        <w:spacing w:after="0" w:line="240" w:lineRule="auto"/>
        <w:ind w:left="2127" w:right="424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07.12.2016 № 656, </w:t>
      </w:r>
    </w:p>
    <w:p w:rsidR="00C65385" w:rsidRDefault="00D34C25" w:rsidP="00C65385">
      <w:pPr>
        <w:shd w:val="clear" w:color="auto" w:fill="FEFEFE"/>
        <w:spacing w:after="0" w:line="240" w:lineRule="auto"/>
        <w:ind w:left="2127" w:right="424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от 29.07.2017 № 345, 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2127" w:right="424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от 25.11.2019 № 569)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территориального органа ФСБ России (руководитель штаба)*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территориального органа МВД России (заместитель руководителя штаба)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Главного управления МЧС России по субъекту 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Представитель Вооруженных Сил Российской Федерации (по согласованию)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Абзац (Утратил силу - Указ Президента Российской Федерации от 07.12.2016 № 656)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Начальник территориального органа </w:t>
      </w:r>
      <w:proofErr w:type="spellStart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Росгвардии</w:t>
      </w:r>
      <w:proofErr w:type="spellEnd"/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(Дополнен - Указ Президента Российской Федерации от 29.07.2017 № 345)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 (Дополнен - Указ Президента Российской Федерации от 25.11.2019 № 569)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____________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* Если председателем Национального антитеррористического комитета не принято иное решение.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(В редакции Указа Президента Российской Федерации от 10.11.2009 № 1267 - вступает в силу с 1 октября 2009 г.)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Указом Президента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Российской Федерации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 15 февраля 2006 г.</w:t>
      </w:r>
    </w:p>
    <w:p w:rsidR="00D34C25" w:rsidRPr="00D34C25" w:rsidRDefault="00D34C25" w:rsidP="00D34C25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№ 116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C65385" w:rsidP="00C65385">
      <w:pPr>
        <w:shd w:val="clear" w:color="auto" w:fill="FEFEFE"/>
        <w:spacing w:after="0" w:line="240" w:lineRule="auto"/>
        <w:ind w:left="2127" w:right="-1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br/>
      </w:r>
      <w:r w:rsidR="00D34C25"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оперативного штаба в Чеченской Республике по должностям</w:t>
      </w:r>
    </w:p>
    <w:p w:rsidR="00D34C25" w:rsidRPr="00D34C25" w:rsidRDefault="00D34C25" w:rsidP="00D34C25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D34C2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D34C25" w:rsidRPr="00D34C25" w:rsidRDefault="00D34C25" w:rsidP="00C65385">
      <w:pPr>
        <w:shd w:val="clear" w:color="auto" w:fill="FEFEFE"/>
        <w:spacing w:after="0" w:line="240" w:lineRule="auto"/>
        <w:ind w:left="2127" w:right="141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D34C25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(Утратил силу с 1 октября 2009 г. - Указ Президента Российской Федерации от 10.11.2009 № 1267)</w:t>
      </w:r>
    </w:p>
    <w:p w:rsidR="00E04EE7" w:rsidRDefault="00E04EE7"/>
    <w:sectPr w:rsidR="00E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9"/>
    <w:rsid w:val="00160759"/>
    <w:rsid w:val="00C65385"/>
    <w:rsid w:val="00D34C25"/>
    <w:rsid w:val="00D96231"/>
    <w:rsid w:val="00E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23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357386784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4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44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405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6</cp:revision>
  <dcterms:created xsi:type="dcterms:W3CDTF">2021-01-21T14:17:00Z</dcterms:created>
  <dcterms:modified xsi:type="dcterms:W3CDTF">2021-01-21T14:31:00Z</dcterms:modified>
</cp:coreProperties>
</file>