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DD" w:rsidRPr="001F650C" w:rsidRDefault="004B52DD" w:rsidP="001F650C">
      <w:pPr>
        <w:widowControl/>
        <w:suppressAutoHyphens w:val="0"/>
        <w:autoSpaceDE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6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11</w:t>
      </w:r>
    </w:p>
    <w:p w:rsidR="004B52DD" w:rsidRDefault="004B52DD" w:rsidP="001F650C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B52DD" w:rsidRDefault="004B52DD" w:rsidP="001F650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52DD" w:rsidRDefault="004B52DD" w:rsidP="005A359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4B52DD" w:rsidRDefault="004B52DD" w:rsidP="005A359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достижении показателей эффективности муниципальной программы </w:t>
      </w:r>
    </w:p>
    <w:p w:rsidR="004B52DD" w:rsidRDefault="004B52DD" w:rsidP="005A359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3595">
        <w:rPr>
          <w:rFonts w:ascii="Times New Roman" w:hAnsi="Times New Roman" w:cs="Times New Roman"/>
          <w:color w:val="000000"/>
          <w:sz w:val="24"/>
          <w:szCs w:val="24"/>
        </w:rPr>
        <w:t>«Стимулирование экономической активности Сланцевского муниципального района на 2017-2019 годы»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2017 год </w:t>
      </w:r>
    </w:p>
    <w:p w:rsidR="004B52DD" w:rsidRDefault="004B52DD" w:rsidP="001F650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7230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4351"/>
        <w:gridCol w:w="59"/>
        <w:gridCol w:w="121"/>
        <w:gridCol w:w="1766"/>
        <w:gridCol w:w="739"/>
        <w:gridCol w:w="180"/>
        <w:gridCol w:w="1374"/>
        <w:gridCol w:w="1116"/>
        <w:gridCol w:w="180"/>
        <w:gridCol w:w="1211"/>
        <w:gridCol w:w="3905"/>
        <w:gridCol w:w="32"/>
        <w:gridCol w:w="24"/>
        <w:gridCol w:w="2172"/>
      </w:tblGrid>
      <w:tr w:rsidR="004B52DD" w:rsidRPr="00A23937" w:rsidTr="00E7752B">
        <w:trPr>
          <w:gridAfter w:val="1"/>
          <w:wAfter w:w="2172" w:type="dxa"/>
        </w:trPr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на начало года 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Фактическое значение 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 (причины отклонения)</w:t>
            </w:r>
          </w:p>
        </w:tc>
      </w:tr>
      <w:tr w:rsidR="004B52DD" w:rsidRPr="00A23937" w:rsidTr="00E7752B">
        <w:trPr>
          <w:gridAfter w:val="1"/>
          <w:wAfter w:w="2172" w:type="dxa"/>
        </w:trPr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4B52DD" w:rsidRPr="00A23937" w:rsidTr="00E7752B">
        <w:trPr>
          <w:gridAfter w:val="1"/>
          <w:wAfter w:w="2172" w:type="dxa"/>
        </w:trPr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5A3595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1426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+ 0,5 - 1 %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1488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</w:tr>
      <w:tr w:rsidR="004B52DD" w:rsidRPr="00A23937" w:rsidTr="00E7752B">
        <w:trPr>
          <w:gridAfter w:val="1"/>
          <w:wAfter w:w="2172" w:type="dxa"/>
        </w:trPr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5A3595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</w:t>
            </w:r>
            <w:proofErr w:type="gramStart"/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малом бизнесе от общей численности занятых в экономике 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+ 0,5 – 1 %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</w:tr>
      <w:tr w:rsidR="004B52DD" w:rsidRPr="00A23937" w:rsidTr="00E7752B">
        <w:trPr>
          <w:gridAfter w:val="1"/>
          <w:wAfter w:w="2172" w:type="dxa"/>
        </w:trPr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5A35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среднемесячной заработной платы работни</w:t>
            </w: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ков в малом и среднем бизнесе (тыс. руб.)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4D68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5A35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+ 1-2 %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не достигнут</w:t>
            </w:r>
          </w:p>
        </w:tc>
      </w:tr>
      <w:tr w:rsidR="004B52DD" w:rsidRPr="00A23937" w:rsidTr="00E7752B">
        <w:trPr>
          <w:gridAfter w:val="1"/>
          <w:wAfter w:w="2172" w:type="dxa"/>
        </w:trPr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5A3595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Прирост отгруженной продукции, выполненной работы, оказанных услуг в общем объеме  в малом и среднем бизнесе %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+ 2 – 3 %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</w:tr>
      <w:tr w:rsidR="004B52DD" w:rsidRPr="00A23937" w:rsidTr="00E7752B">
        <w:trPr>
          <w:gridAfter w:val="1"/>
          <w:wAfter w:w="2172" w:type="dxa"/>
        </w:trPr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5A3595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объема инвестиций в основной капитал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ED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</w:rPr>
              <w:t>2 262 986</w:t>
            </w:r>
          </w:p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+ 3-5 %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ED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</w:rPr>
              <w:t>1 391 561</w:t>
            </w:r>
          </w:p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2DD" w:rsidRPr="00A23937" w:rsidRDefault="004B52DD" w:rsidP="00DD19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объемов инвестиций связано с отсутствием на территории  Сланцевского района крупных инвестиционных проектов в отчетном периоде.</w:t>
            </w:r>
          </w:p>
          <w:p w:rsidR="004B52DD" w:rsidRPr="00A23937" w:rsidRDefault="004B52DD" w:rsidP="00DD1952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2018 году планируется реализация инвестиционного проекта по производству чёрных </w:t>
            </w:r>
            <w:proofErr w:type="spellStart"/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пеллет</w:t>
            </w:r>
            <w:proofErr w:type="spellEnd"/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открытие нового сельскохозяйственного предприятия ООО «</w:t>
            </w:r>
            <w:proofErr w:type="spellStart"/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Крафт</w:t>
            </w:r>
            <w:proofErr w:type="spellEnd"/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участие в Программе приграничного сотрудничества «Эстония – Россия»</w:t>
            </w:r>
          </w:p>
        </w:tc>
      </w:tr>
      <w:tr w:rsidR="004B52DD" w:rsidRPr="00A23937" w:rsidTr="00E7752B">
        <w:trPr>
          <w:gridAfter w:val="1"/>
          <w:wAfter w:w="2172" w:type="dxa"/>
        </w:trPr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551624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среднемесячной заработной платы работников сельскохозяйственных </w:t>
            </w: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26,2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+ 1-2%;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 (+9%)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2DD" w:rsidRPr="00A23937" w:rsidRDefault="004B52DD" w:rsidP="00640C4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</w:tr>
      <w:tr w:rsidR="004B52DD" w:rsidRPr="00A23937" w:rsidTr="00E7752B">
        <w:trPr>
          <w:gridAfter w:val="1"/>
          <w:wAfter w:w="2172" w:type="dxa"/>
        </w:trPr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551624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валового производства молока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B52DD" w:rsidRPr="00A23937" w:rsidRDefault="004B52DD" w:rsidP="00E7752B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17239,8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B52DD" w:rsidRPr="00A23937" w:rsidRDefault="004B52DD" w:rsidP="00E7752B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+ 1,5%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B52DD" w:rsidRPr="00A23937" w:rsidRDefault="004B52DD" w:rsidP="00E7752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17915,1 (+4%)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B52DD" w:rsidRPr="00A23937" w:rsidRDefault="004B52DD" w:rsidP="007C50E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</w:tr>
      <w:tr w:rsidR="004B52DD" w:rsidRPr="00A23937" w:rsidTr="00354923"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551624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поголовья КРС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B52DD" w:rsidRPr="00A23937" w:rsidRDefault="004B52DD" w:rsidP="00354923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B52DD" w:rsidRPr="00A23937" w:rsidRDefault="004B52DD" w:rsidP="00354923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+ 1,5%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B52DD" w:rsidRPr="00A23937" w:rsidRDefault="004B52DD" w:rsidP="00354923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5072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B52DD" w:rsidRPr="00A23937" w:rsidRDefault="004B52DD" w:rsidP="00DA4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не достигнут</w:t>
            </w:r>
            <w:proofErr w:type="gramEnd"/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связи со снижением поголовья коров в ООО «Сланцевское»</w:t>
            </w:r>
          </w:p>
        </w:tc>
        <w:tc>
          <w:tcPr>
            <w:tcW w:w="2172" w:type="dxa"/>
            <w:vAlign w:val="bottom"/>
          </w:tcPr>
          <w:p w:rsidR="004B52DD" w:rsidRPr="00A23937" w:rsidRDefault="004B52DD" w:rsidP="007C50E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B52DD" w:rsidRPr="00A23937" w:rsidTr="00E7752B">
        <w:trPr>
          <w:gridAfter w:val="1"/>
          <w:wAfter w:w="2172" w:type="dxa"/>
        </w:trPr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551624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Стратегии социально-экономического развития Сланцевского муниципального района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2D315F">
            <w:pPr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</w:tr>
      <w:tr w:rsidR="004B52DD" w:rsidRPr="00A23937" w:rsidTr="00E7752B">
        <w:trPr>
          <w:gridAfter w:val="1"/>
          <w:wAfter w:w="2172" w:type="dxa"/>
        </w:trPr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551624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поступлений от субъектов малого предпринимательства в собственных доходах бюджета  района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+ 3 %;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не достигнут</w:t>
            </w:r>
          </w:p>
        </w:tc>
      </w:tr>
      <w:tr w:rsidR="004B52DD" w:rsidRPr="00A23937" w:rsidTr="00E7752B">
        <w:trPr>
          <w:gridAfter w:val="1"/>
          <w:wAfter w:w="2172" w:type="dxa"/>
        </w:trPr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55162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0,2 %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</w:tr>
      <w:tr w:rsidR="004B52DD" w:rsidRPr="00A23937" w:rsidTr="00E7752B">
        <w:trPr>
          <w:gridAfter w:val="1"/>
          <w:wAfter w:w="2172" w:type="dxa"/>
        </w:trPr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551624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числа субъектов малого и среднего предпринимательства в расчете на 10 тыс. человек населения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0,2 %</w:t>
            </w:r>
          </w:p>
        </w:tc>
        <w:tc>
          <w:tcPr>
            <w:tcW w:w="2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2DD" w:rsidRPr="00A23937" w:rsidRDefault="004B52DD" w:rsidP="003B02F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достигнут</w:t>
            </w:r>
          </w:p>
        </w:tc>
      </w:tr>
      <w:tr w:rsidR="004B52DD" w:rsidRPr="00A23937" w:rsidTr="00E7752B">
        <w:tblPrEx>
          <w:tblCellMar>
            <w:left w:w="0" w:type="dxa"/>
            <w:right w:w="0" w:type="dxa"/>
          </w:tblCellMar>
        </w:tblPrEx>
        <w:trPr>
          <w:gridAfter w:val="2"/>
          <w:wAfter w:w="2196" w:type="dxa"/>
        </w:trPr>
        <w:tc>
          <w:tcPr>
            <w:tcW w:w="15002" w:type="dxa"/>
            <w:gridSpan w:val="11"/>
            <w:tcBorders>
              <w:top w:val="single" w:sz="2" w:space="0" w:color="000000"/>
            </w:tcBorders>
          </w:tcPr>
          <w:p w:rsidR="004B52DD" w:rsidRPr="00A23937" w:rsidRDefault="004B52DD" w:rsidP="00275F1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" w:type="dxa"/>
          </w:tcPr>
          <w:p w:rsidR="004B52DD" w:rsidRPr="00A23937" w:rsidRDefault="004B52DD" w:rsidP="00275F1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2DD" w:rsidRPr="00A23937" w:rsidTr="00E7752B">
        <w:tblPrEx>
          <w:tblCellMar>
            <w:left w:w="0" w:type="dxa"/>
            <w:right w:w="0" w:type="dxa"/>
          </w:tblCellMar>
        </w:tblPrEx>
        <w:trPr>
          <w:gridAfter w:val="2"/>
          <w:wAfter w:w="2196" w:type="dxa"/>
        </w:trPr>
        <w:tc>
          <w:tcPr>
            <w:tcW w:w="15002" w:type="dxa"/>
            <w:gridSpan w:val="11"/>
          </w:tcPr>
          <w:p w:rsidR="004B52DD" w:rsidRPr="00A23937" w:rsidRDefault="004B52DD" w:rsidP="00275F1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DD" w:rsidRPr="00A23937" w:rsidRDefault="004B52DD" w:rsidP="00275F1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эффективности программы, достигнутые по итогам 2017 года считать удовлетворительными, продолжить реализацию программных мероприятий в следующем году с целью достижения показателей эффективности.</w:t>
            </w:r>
          </w:p>
          <w:p w:rsidR="004B52DD" w:rsidRPr="00A23937" w:rsidRDefault="004B52DD" w:rsidP="00275F1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DD" w:rsidRPr="00A23937" w:rsidRDefault="004B52DD" w:rsidP="00275F1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DD" w:rsidRPr="00A23937" w:rsidRDefault="004B52DD" w:rsidP="00275F1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52DD" w:rsidRPr="00A23937" w:rsidRDefault="004B52DD" w:rsidP="00275F1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программы </w:t>
            </w:r>
          </w:p>
        </w:tc>
        <w:tc>
          <w:tcPr>
            <w:tcW w:w="32" w:type="dxa"/>
          </w:tcPr>
          <w:p w:rsidR="004B52DD" w:rsidRPr="00A23937" w:rsidRDefault="004B52DD" w:rsidP="00275F1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2DD" w:rsidRPr="00A23937" w:rsidTr="00E7752B">
        <w:tblPrEx>
          <w:tblCellMar>
            <w:left w:w="0" w:type="dxa"/>
            <w:right w:w="0" w:type="dxa"/>
          </w:tblCellMar>
        </w:tblPrEx>
        <w:trPr>
          <w:gridAfter w:val="2"/>
          <w:wAfter w:w="2196" w:type="dxa"/>
        </w:trPr>
        <w:tc>
          <w:tcPr>
            <w:tcW w:w="4351" w:type="dxa"/>
          </w:tcPr>
          <w:p w:rsidR="004B52DD" w:rsidRPr="00A23937" w:rsidRDefault="004B52DD" w:rsidP="00275F1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gridSpan w:val="2"/>
          </w:tcPr>
          <w:p w:rsidR="004B52DD" w:rsidRPr="00A23937" w:rsidRDefault="004B52DD" w:rsidP="00275F1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4B52DD" w:rsidRPr="00A23937" w:rsidRDefault="004B52DD" w:rsidP="00275F1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180" w:type="dxa"/>
          </w:tcPr>
          <w:p w:rsidR="004B52DD" w:rsidRPr="00A23937" w:rsidRDefault="004B52DD" w:rsidP="00275F1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4B52DD" w:rsidRPr="00A23937" w:rsidRDefault="004B52DD" w:rsidP="00275F1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80" w:type="dxa"/>
          </w:tcPr>
          <w:p w:rsidR="004B52DD" w:rsidRPr="00A23937" w:rsidRDefault="004B52DD" w:rsidP="00275F1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gridSpan w:val="2"/>
          </w:tcPr>
          <w:p w:rsidR="004B52DD" w:rsidRPr="00A23937" w:rsidRDefault="004B52DD" w:rsidP="00275F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32" w:type="dxa"/>
          </w:tcPr>
          <w:p w:rsidR="004B52DD" w:rsidRPr="00A23937" w:rsidRDefault="004B52DD" w:rsidP="00275F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2DD" w:rsidRDefault="004B52DD"/>
    <w:p w:rsidR="004B52DD" w:rsidRDefault="004B52DD"/>
    <w:p w:rsidR="004B52DD" w:rsidRDefault="004B52DD">
      <w:r>
        <w:br w:type="textWrapping" w:clear="all"/>
      </w:r>
    </w:p>
    <w:p w:rsidR="004B52DD" w:rsidRPr="001F650C" w:rsidRDefault="004B52DD" w:rsidP="001F650C"/>
    <w:p w:rsidR="004B52DD" w:rsidRPr="001F650C" w:rsidRDefault="004B52DD" w:rsidP="005A3595"/>
    <w:sectPr w:rsidR="004B52DD" w:rsidRPr="001F650C" w:rsidSect="00FD65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2DD" w:rsidRDefault="004B52DD" w:rsidP="001F650C">
      <w:r>
        <w:separator/>
      </w:r>
    </w:p>
  </w:endnote>
  <w:endnote w:type="continuationSeparator" w:id="1">
    <w:p w:rsidR="004B52DD" w:rsidRDefault="004B52DD" w:rsidP="001F6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2DD" w:rsidRDefault="004B52DD" w:rsidP="001F650C">
      <w:r>
        <w:separator/>
      </w:r>
    </w:p>
  </w:footnote>
  <w:footnote w:type="continuationSeparator" w:id="1">
    <w:p w:rsidR="004B52DD" w:rsidRDefault="004B52DD" w:rsidP="001F6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50C"/>
    <w:rsid w:val="0004385E"/>
    <w:rsid w:val="00106DF7"/>
    <w:rsid w:val="00182E30"/>
    <w:rsid w:val="001E5899"/>
    <w:rsid w:val="001F650C"/>
    <w:rsid w:val="0024068E"/>
    <w:rsid w:val="00275F1C"/>
    <w:rsid w:val="002D315F"/>
    <w:rsid w:val="00302F78"/>
    <w:rsid w:val="00354923"/>
    <w:rsid w:val="003B02F4"/>
    <w:rsid w:val="00464F7A"/>
    <w:rsid w:val="004B52DD"/>
    <w:rsid w:val="004D68A2"/>
    <w:rsid w:val="005470F5"/>
    <w:rsid w:val="00551624"/>
    <w:rsid w:val="00575060"/>
    <w:rsid w:val="005A3595"/>
    <w:rsid w:val="005A721E"/>
    <w:rsid w:val="005E1223"/>
    <w:rsid w:val="0063772C"/>
    <w:rsid w:val="00640C42"/>
    <w:rsid w:val="00700FD9"/>
    <w:rsid w:val="00740D23"/>
    <w:rsid w:val="007609D6"/>
    <w:rsid w:val="007944A5"/>
    <w:rsid w:val="007C50E2"/>
    <w:rsid w:val="007D34CD"/>
    <w:rsid w:val="00824472"/>
    <w:rsid w:val="00841DE3"/>
    <w:rsid w:val="00872002"/>
    <w:rsid w:val="0088274B"/>
    <w:rsid w:val="00883F91"/>
    <w:rsid w:val="008A1C79"/>
    <w:rsid w:val="008C17D9"/>
    <w:rsid w:val="00926B17"/>
    <w:rsid w:val="00990A75"/>
    <w:rsid w:val="009A7DD0"/>
    <w:rsid w:val="009B3BE8"/>
    <w:rsid w:val="009D0580"/>
    <w:rsid w:val="00A23937"/>
    <w:rsid w:val="00A46394"/>
    <w:rsid w:val="00A90069"/>
    <w:rsid w:val="00AE3830"/>
    <w:rsid w:val="00B659FD"/>
    <w:rsid w:val="00BE15A3"/>
    <w:rsid w:val="00BF249F"/>
    <w:rsid w:val="00D9447E"/>
    <w:rsid w:val="00DA476E"/>
    <w:rsid w:val="00DD1952"/>
    <w:rsid w:val="00E7752B"/>
    <w:rsid w:val="00ED7816"/>
    <w:rsid w:val="00F44FF7"/>
    <w:rsid w:val="00F567FD"/>
    <w:rsid w:val="00FD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0C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F650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3">
    <w:name w:val="header"/>
    <w:basedOn w:val="a"/>
    <w:link w:val="a4"/>
    <w:uiPriority w:val="99"/>
    <w:semiHidden/>
    <w:rsid w:val="001F6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F650C"/>
    <w:rPr>
      <w:rFonts w:ascii="Arial" w:hAnsi="Arial" w:cs="Arial"/>
      <w:sz w:val="18"/>
      <w:szCs w:val="18"/>
      <w:lang w:eastAsia="zh-CN"/>
    </w:rPr>
  </w:style>
  <w:style w:type="paragraph" w:styleId="a5">
    <w:name w:val="footer"/>
    <w:basedOn w:val="a"/>
    <w:link w:val="a6"/>
    <w:uiPriority w:val="99"/>
    <w:semiHidden/>
    <w:rsid w:val="001F65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F650C"/>
    <w:rPr>
      <w:rFonts w:ascii="Arial" w:hAnsi="Arial" w:cs="Arial"/>
      <w:sz w:val="18"/>
      <w:szCs w:val="18"/>
      <w:lang w:eastAsia="zh-CN"/>
    </w:rPr>
  </w:style>
  <w:style w:type="paragraph" w:customStyle="1" w:styleId="1">
    <w:name w:val="Стиль1"/>
    <w:uiPriority w:val="99"/>
    <w:rsid w:val="005A3595"/>
    <w:pPr>
      <w:widowControl w:val="0"/>
      <w:suppressAutoHyphens/>
    </w:pPr>
    <w:rPr>
      <w:rFonts w:ascii="Times New Roman" w:hAnsi="Times New Roman"/>
      <w:spacing w:val="-1"/>
      <w:kern w:val="1"/>
      <w:sz w:val="24"/>
      <w:szCs w:val="20"/>
      <w:lang w:val="en-US" w:eastAsia="ar-SA"/>
    </w:rPr>
  </w:style>
  <w:style w:type="paragraph" w:customStyle="1" w:styleId="consnormal">
    <w:name w:val="consnormal"/>
    <w:basedOn w:val="a"/>
    <w:uiPriority w:val="99"/>
    <w:rsid w:val="005A3595"/>
    <w:pPr>
      <w:widowControl/>
      <w:suppressAutoHyphens w:val="0"/>
      <w:autoSpaceDE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uiPriority w:val="99"/>
    <w:rsid w:val="00841DE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11</dc:title>
  <dc:subject/>
  <dc:creator>Семенова</dc:creator>
  <cp:keywords/>
  <dc:description/>
  <cp:lastModifiedBy>Семенова</cp:lastModifiedBy>
  <cp:revision>3</cp:revision>
  <dcterms:created xsi:type="dcterms:W3CDTF">2018-10-28T15:09:00Z</dcterms:created>
  <dcterms:modified xsi:type="dcterms:W3CDTF">2018-10-29T05:46:00Z</dcterms:modified>
</cp:coreProperties>
</file>